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DD" w:rsidRDefault="000072DD" w:rsidP="00213676">
      <w:pPr>
        <w:pStyle w:val="sche22"/>
        <w:ind w:left="5400"/>
        <w:jc w:val="both"/>
        <w:rPr>
          <w:b/>
          <w:i/>
          <w:sz w:val="22"/>
          <w:lang w:val="it-IT"/>
        </w:rPr>
      </w:pPr>
      <w:bookmarkStart w:id="0" w:name="_GoBack"/>
      <w:bookmarkEnd w:id="0"/>
    </w:p>
    <w:p w:rsidR="000072DD" w:rsidRDefault="000072DD" w:rsidP="00213676">
      <w:pPr>
        <w:pStyle w:val="sche22"/>
        <w:ind w:left="5400"/>
        <w:jc w:val="both"/>
        <w:rPr>
          <w:b/>
          <w:i/>
          <w:sz w:val="22"/>
          <w:lang w:val="it-IT"/>
        </w:rPr>
      </w:pPr>
    </w:p>
    <w:p w:rsidR="00213676" w:rsidRDefault="002A0F4A" w:rsidP="00F76C2F">
      <w:pPr>
        <w:pStyle w:val="sche22"/>
        <w:ind w:left="5400"/>
        <w:rPr>
          <w:b/>
          <w:i/>
          <w:sz w:val="22"/>
          <w:lang w:val="it-IT"/>
        </w:rPr>
      </w:pPr>
      <w:r>
        <w:rPr>
          <w:b/>
          <w:i/>
          <w:sz w:val="22"/>
          <w:lang w:val="it-IT"/>
        </w:rPr>
        <w:t>MODELLO</w:t>
      </w:r>
      <w:r w:rsidR="000072DD">
        <w:rPr>
          <w:b/>
          <w:i/>
          <w:sz w:val="22"/>
          <w:lang w:val="it-IT"/>
        </w:rPr>
        <w:t>“</w:t>
      </w:r>
      <w:r w:rsidR="00A30137">
        <w:rPr>
          <w:b/>
          <w:i/>
          <w:sz w:val="22"/>
          <w:lang w:val="it-IT"/>
        </w:rPr>
        <w:t>B1</w:t>
      </w:r>
      <w:r w:rsidR="000072DD">
        <w:rPr>
          <w:b/>
          <w:i/>
          <w:sz w:val="22"/>
          <w:lang w:val="it-IT"/>
        </w:rPr>
        <w:t>”</w:t>
      </w:r>
    </w:p>
    <w:p w:rsidR="00BE7CCA" w:rsidRPr="006420FD" w:rsidRDefault="00BE7CCA" w:rsidP="00213676">
      <w:pPr>
        <w:pStyle w:val="sche22"/>
        <w:ind w:left="5400"/>
        <w:jc w:val="both"/>
        <w:rPr>
          <w:b/>
          <w:i/>
          <w:sz w:val="22"/>
          <w:lang w:val="it-IT"/>
        </w:rPr>
      </w:pPr>
    </w:p>
    <w:p w:rsidR="00BE7CCA" w:rsidRPr="00BE7CCA" w:rsidRDefault="00BE7CCA" w:rsidP="00BE7CCA">
      <w:pPr>
        <w:pStyle w:val="sche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 w:right="424"/>
        <w:rPr>
          <w:sz w:val="24"/>
          <w:szCs w:val="24"/>
          <w:lang w:val="it-IT"/>
        </w:rPr>
      </w:pPr>
      <w:r w:rsidRPr="00BE7CCA">
        <w:rPr>
          <w:sz w:val="24"/>
          <w:szCs w:val="24"/>
          <w:lang w:val="it-IT"/>
        </w:rPr>
        <w:t xml:space="preserve">Modulo per dichiarazioni da rendere da parte di ciascun </w:t>
      </w:r>
      <w:r w:rsidR="00523A0F">
        <w:rPr>
          <w:sz w:val="24"/>
          <w:szCs w:val="24"/>
          <w:lang w:val="it-IT"/>
        </w:rPr>
        <w:t>soggetto cessato dalla carica nel</w:t>
      </w:r>
      <w:r w:rsidR="00860862">
        <w:rPr>
          <w:sz w:val="24"/>
          <w:szCs w:val="24"/>
          <w:lang w:val="it-IT"/>
        </w:rPr>
        <w:t>l’anno</w:t>
      </w:r>
      <w:r w:rsidR="00523A0F">
        <w:rPr>
          <w:sz w:val="24"/>
          <w:szCs w:val="24"/>
          <w:lang w:val="it-IT"/>
        </w:rPr>
        <w:t xml:space="preserve"> antecedente la data di pubblicazione del bando di gara</w:t>
      </w:r>
      <w:r w:rsidR="00A30137">
        <w:rPr>
          <w:sz w:val="24"/>
          <w:szCs w:val="24"/>
          <w:lang w:val="it-IT"/>
        </w:rPr>
        <w:t xml:space="preserve"> </w:t>
      </w:r>
      <w:r w:rsidR="00523A0F">
        <w:rPr>
          <w:sz w:val="24"/>
          <w:szCs w:val="24"/>
          <w:lang w:val="it-IT"/>
        </w:rPr>
        <w:t xml:space="preserve"> </w:t>
      </w:r>
    </w:p>
    <w:p w:rsidR="00213676" w:rsidRDefault="00213676" w:rsidP="00213676">
      <w:pPr>
        <w:pStyle w:val="sche22"/>
        <w:jc w:val="both"/>
        <w:rPr>
          <w:b/>
          <w:i/>
          <w:sz w:val="22"/>
          <w:lang w:val="it-IT"/>
        </w:rPr>
      </w:pPr>
    </w:p>
    <w:p w:rsidR="001D6712" w:rsidRPr="005E6E30" w:rsidRDefault="001D6712" w:rsidP="001D6712">
      <w:pPr>
        <w:spacing w:before="100" w:beforeAutospacing="1" w:after="100" w:afterAutospacing="1" w:line="280" w:lineRule="exact"/>
        <w:jc w:val="both"/>
        <w:rPr>
          <w:b/>
          <w:sz w:val="22"/>
          <w:szCs w:val="22"/>
        </w:rPr>
      </w:pPr>
      <w:r w:rsidRPr="005E6E30">
        <w:rPr>
          <w:b/>
          <w:sz w:val="22"/>
          <w:szCs w:val="22"/>
        </w:rPr>
        <w:t xml:space="preserve">Oggetto: Affidamento in concessione ex art. 36 cod. nav. per il LOTTO N.___ delle aree in ambito portuale ubicate tra il Molo Beverello e il Piazzale Pisacane da adibire ad attività di parcheggio a pagamento mediante la gestione di spazi, appositamente delimitati, destinati alla sosta a pagamento dei veicoli, con custodia o mediante l'installazione dei dispositivi di controllo di durata della sosta, </w:t>
      </w:r>
      <w:r w:rsidRPr="005E6E30">
        <w:rPr>
          <w:sz w:val="22"/>
          <w:szCs w:val="22"/>
        </w:rPr>
        <w:t xml:space="preserve"> </w:t>
      </w:r>
      <w:r w:rsidRPr="005E6E30">
        <w:rPr>
          <w:rFonts w:eastAsia="Calibri"/>
          <w:b/>
          <w:sz w:val="22"/>
          <w:szCs w:val="22"/>
          <w:lang w:eastAsia="en-US"/>
        </w:rPr>
        <w:t>per la riscossione dell’importo e la loro manutenzione ordinaria e straordinaria</w:t>
      </w:r>
      <w:r w:rsidRPr="005E6E30">
        <w:rPr>
          <w:rFonts w:eastAsia="Calibri"/>
          <w:sz w:val="22"/>
          <w:szCs w:val="22"/>
          <w:lang w:eastAsia="en-US"/>
        </w:rPr>
        <w:t>.</w:t>
      </w:r>
    </w:p>
    <w:p w:rsidR="002B16F2" w:rsidRPr="008815B3" w:rsidRDefault="002B16F2" w:rsidP="00410763">
      <w:pPr>
        <w:widowControl w:val="0"/>
        <w:ind w:left="900" w:hanging="900"/>
        <w:jc w:val="both"/>
        <w:rPr>
          <w:sz w:val="22"/>
          <w:szCs w:val="22"/>
        </w:rPr>
      </w:pPr>
    </w:p>
    <w:p w:rsidR="00BE7CCA" w:rsidRPr="009E4774" w:rsidRDefault="00BE7CCA" w:rsidP="00BE7CCA">
      <w:pPr>
        <w:pStyle w:val="sche3"/>
        <w:rPr>
          <w:sz w:val="24"/>
          <w:szCs w:val="24"/>
          <w:lang w:val="it-IT"/>
        </w:rPr>
      </w:pPr>
      <w:r w:rsidRPr="009E4774">
        <w:rPr>
          <w:sz w:val="24"/>
          <w:szCs w:val="24"/>
          <w:lang w:val="it-IT"/>
        </w:rPr>
        <w:t>Il sottoscritto …………………</w:t>
      </w:r>
      <w:r>
        <w:rPr>
          <w:sz w:val="24"/>
          <w:szCs w:val="24"/>
          <w:lang w:val="it-IT"/>
        </w:rPr>
        <w:t>.</w:t>
      </w:r>
      <w:r w:rsidRPr="009E4774">
        <w:rPr>
          <w:sz w:val="24"/>
          <w:szCs w:val="24"/>
          <w:lang w:val="it-IT"/>
        </w:rPr>
        <w:t>………………………………………………………</w:t>
      </w:r>
      <w:r>
        <w:rPr>
          <w:sz w:val="24"/>
          <w:szCs w:val="24"/>
          <w:lang w:val="it-IT"/>
        </w:rPr>
        <w:t>..</w:t>
      </w:r>
      <w:r w:rsidRPr="009E4774">
        <w:rPr>
          <w:sz w:val="24"/>
          <w:szCs w:val="24"/>
          <w:lang w:val="it-IT"/>
        </w:rPr>
        <w:t>…</w:t>
      </w:r>
    </w:p>
    <w:p w:rsidR="00BE7CCA" w:rsidRDefault="00BE7CCA" w:rsidP="00BE7CCA">
      <w:pPr>
        <w:pStyle w:val="sche3"/>
        <w:rPr>
          <w:sz w:val="24"/>
          <w:szCs w:val="24"/>
          <w:lang w:val="it-IT"/>
        </w:rPr>
      </w:pPr>
    </w:p>
    <w:p w:rsidR="00BE7CCA" w:rsidRPr="009E4774" w:rsidRDefault="00BE7CCA" w:rsidP="00BE7CCA">
      <w:pPr>
        <w:pStyle w:val="sche3"/>
        <w:rPr>
          <w:sz w:val="24"/>
          <w:szCs w:val="24"/>
          <w:lang w:val="it-IT"/>
        </w:rPr>
      </w:pPr>
      <w:r w:rsidRPr="009E4774">
        <w:rPr>
          <w:sz w:val="24"/>
          <w:szCs w:val="24"/>
          <w:lang w:val="it-IT"/>
        </w:rPr>
        <w:t>nato il …………………………… a………………………………………………………</w:t>
      </w:r>
    </w:p>
    <w:p w:rsidR="00BE7CCA" w:rsidRDefault="00BE7CCA" w:rsidP="00BE7CCA">
      <w:pPr>
        <w:pStyle w:val="sche3"/>
        <w:rPr>
          <w:sz w:val="24"/>
          <w:szCs w:val="24"/>
          <w:lang w:val="it-IT"/>
        </w:rPr>
      </w:pPr>
    </w:p>
    <w:p w:rsidR="00BE7CCA" w:rsidRDefault="00BE7CCA" w:rsidP="00BE7CCA">
      <w:pPr>
        <w:pStyle w:val="sche3"/>
        <w:rPr>
          <w:sz w:val="24"/>
          <w:szCs w:val="24"/>
          <w:lang w:val="it-IT"/>
        </w:rPr>
      </w:pPr>
      <w:r w:rsidRPr="009E4774">
        <w:rPr>
          <w:sz w:val="24"/>
          <w:szCs w:val="24"/>
          <w:lang w:val="it-IT"/>
        </w:rPr>
        <w:t>in qualità di ………………………………</w:t>
      </w:r>
      <w:r>
        <w:rPr>
          <w:sz w:val="24"/>
          <w:szCs w:val="24"/>
          <w:lang w:val="it-IT"/>
        </w:rPr>
        <w:t>………………………………………………</w:t>
      </w:r>
      <w:r w:rsidRPr="009E4774">
        <w:rPr>
          <w:sz w:val="24"/>
          <w:szCs w:val="24"/>
          <w:lang w:val="it-IT"/>
        </w:rPr>
        <w:t xml:space="preserve">, </w:t>
      </w:r>
    </w:p>
    <w:p w:rsidR="00BE7CCA" w:rsidRDefault="00BE7CCA" w:rsidP="00BE7CCA">
      <w:pPr>
        <w:pStyle w:val="sche3"/>
        <w:rPr>
          <w:sz w:val="24"/>
          <w:szCs w:val="24"/>
          <w:lang w:val="it-IT"/>
        </w:rPr>
      </w:pPr>
    </w:p>
    <w:p w:rsidR="00BE7CCA" w:rsidRDefault="00BE7CCA" w:rsidP="00BE7CCA">
      <w:pPr>
        <w:pStyle w:val="sche3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</w:t>
      </w:r>
      <w:r w:rsidRPr="009E4774">
        <w:rPr>
          <w:sz w:val="24"/>
          <w:szCs w:val="24"/>
          <w:lang w:val="it-IT"/>
        </w:rPr>
        <w:t>l’impresa ………</w:t>
      </w:r>
      <w:r>
        <w:rPr>
          <w:sz w:val="24"/>
          <w:szCs w:val="24"/>
          <w:lang w:val="it-IT"/>
        </w:rPr>
        <w:t>.</w:t>
      </w:r>
      <w:r w:rsidRPr="009E4774">
        <w:rPr>
          <w:sz w:val="24"/>
          <w:szCs w:val="24"/>
          <w:lang w:val="it-IT"/>
        </w:rPr>
        <w:t>……………………</w:t>
      </w:r>
      <w:r>
        <w:rPr>
          <w:sz w:val="24"/>
          <w:szCs w:val="24"/>
          <w:lang w:val="it-IT"/>
        </w:rPr>
        <w:t xml:space="preserve">………………………………………………… </w:t>
      </w:r>
    </w:p>
    <w:p w:rsidR="00C038AD" w:rsidRPr="00257537" w:rsidRDefault="00C038AD" w:rsidP="00353C99">
      <w:pPr>
        <w:pStyle w:val="sche3"/>
        <w:spacing w:line="360" w:lineRule="auto"/>
        <w:rPr>
          <w:sz w:val="22"/>
          <w:szCs w:val="22"/>
          <w:lang w:val="it-IT"/>
        </w:rPr>
      </w:pPr>
    </w:p>
    <w:p w:rsidR="000A00B7" w:rsidRPr="00AC3691" w:rsidRDefault="00BE7CCA" w:rsidP="008D1963">
      <w:pPr>
        <w:pStyle w:val="sche3"/>
        <w:rPr>
          <w:sz w:val="22"/>
          <w:lang w:val="it-IT"/>
        </w:rPr>
      </w:pPr>
      <w:r>
        <w:rPr>
          <w:sz w:val="22"/>
          <w:lang w:val="it-IT"/>
        </w:rPr>
        <w:t xml:space="preserve">consapevole del fatto che, in caso di mendace dichiarazione, verranno applicate nei suoi riguardi, ai sensi dell’art.76 </w:t>
      </w:r>
      <w:r w:rsidRPr="00AC3691">
        <w:rPr>
          <w:sz w:val="22"/>
          <w:lang w:val="it-IT"/>
        </w:rPr>
        <w:t>del DPR 445/2000, le sanzioni previste dal codice penale e dalle leggi speciali in materia di falsità negli atti, oltre alle conseguenze amministrative previste per le procedure relative agli appalti pubblici,</w:t>
      </w:r>
    </w:p>
    <w:p w:rsidR="002B16F2" w:rsidRPr="00AC3691" w:rsidRDefault="002B16F2" w:rsidP="002B16F2">
      <w:pPr>
        <w:pStyle w:val="BodyText2"/>
        <w:spacing w:line="240" w:lineRule="auto"/>
        <w:ind w:left="0"/>
        <w:rPr>
          <w:rFonts w:ascii="Times New Roman" w:hAnsi="Times New Roman"/>
          <w:b/>
          <w:sz w:val="22"/>
        </w:rPr>
      </w:pPr>
    </w:p>
    <w:p w:rsidR="002B16F2" w:rsidRPr="00AC3691" w:rsidRDefault="002B16F2" w:rsidP="002B16F2">
      <w:pPr>
        <w:pStyle w:val="sche3"/>
        <w:rPr>
          <w:b/>
          <w:sz w:val="22"/>
          <w:lang w:val="it-IT"/>
        </w:rPr>
      </w:pPr>
    </w:p>
    <w:p w:rsidR="00BE7CCA" w:rsidRPr="00AC3691" w:rsidRDefault="00BE7CCA" w:rsidP="002B16F2">
      <w:pPr>
        <w:pStyle w:val="sche3"/>
        <w:rPr>
          <w:b/>
          <w:sz w:val="22"/>
          <w:lang w:val="it-IT"/>
        </w:rPr>
      </w:pPr>
      <w:r w:rsidRPr="00AC3691">
        <w:rPr>
          <w:b/>
          <w:sz w:val="22"/>
          <w:lang w:val="it-IT"/>
        </w:rPr>
        <w:t>Ai se</w:t>
      </w:r>
      <w:r w:rsidR="00082F56" w:rsidRPr="00AC3691">
        <w:rPr>
          <w:b/>
          <w:sz w:val="22"/>
          <w:lang w:val="it-IT"/>
        </w:rPr>
        <w:t>n</w:t>
      </w:r>
      <w:r w:rsidRPr="00AC3691">
        <w:rPr>
          <w:b/>
          <w:sz w:val="22"/>
          <w:lang w:val="it-IT"/>
        </w:rPr>
        <w:t>si degli artt. 46 e 47 del DPR 445/2000:</w:t>
      </w:r>
    </w:p>
    <w:p w:rsidR="002B008C" w:rsidRPr="00AC3691" w:rsidRDefault="002B008C" w:rsidP="002B008C">
      <w:pPr>
        <w:pStyle w:val="sche3"/>
        <w:spacing w:line="276" w:lineRule="auto"/>
        <w:rPr>
          <w:b/>
          <w:sz w:val="22"/>
          <w:lang w:val="it-IT"/>
        </w:rPr>
      </w:pPr>
    </w:p>
    <w:p w:rsidR="00A626E5" w:rsidRPr="00AC3691" w:rsidRDefault="008815B3" w:rsidP="00A626E5">
      <w:pPr>
        <w:pStyle w:val="BodyText2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AC3691">
        <w:rPr>
          <w:rFonts w:ascii="Times New Roman" w:hAnsi="Times New Roman"/>
          <w:b/>
          <w:sz w:val="22"/>
        </w:rPr>
        <w:t xml:space="preserve"> </w:t>
      </w:r>
      <w:r w:rsidR="00A626E5" w:rsidRPr="00AC3691">
        <w:rPr>
          <w:rFonts w:ascii="Times New Roman" w:hAnsi="Times New Roman"/>
          <w:sz w:val="22"/>
          <w:szCs w:val="22"/>
        </w:rPr>
        <w:t>con espresso riferimento alla Società che rappresenta</w:t>
      </w:r>
      <w:r w:rsidR="00A626E5" w:rsidRPr="00AC3691">
        <w:rPr>
          <w:rFonts w:ascii="Times New Roman" w:hAnsi="Times New Roman"/>
          <w:bCs/>
          <w:sz w:val="22"/>
          <w:szCs w:val="22"/>
        </w:rPr>
        <w:t xml:space="preserve">, ovvero Soggetto tenuto alla dichiarazione in base all’Avviso di selezione, e a corredo dell'istanza per la partecipazione all'appalto in oggetto, </w:t>
      </w:r>
      <w:r w:rsidR="00A626E5" w:rsidRPr="00AC3691">
        <w:rPr>
          <w:rFonts w:ascii="Times New Roman" w:hAnsi="Times New Roman"/>
          <w:b/>
          <w:bCs/>
          <w:sz w:val="22"/>
          <w:szCs w:val="22"/>
        </w:rPr>
        <w:t>ai sensi degli articoli 46 e 47 del D.P.R. 28 dicembre 2000, n. 445, consapevole del fatto che, in caso di mendace dichiarazione, verranno applicate nei suoi riguardi, ai sensi dell'articolo 76 del D.P.R. 445/2000 e successive modificazioni ed integrazioni, le sanzioni previste dal codice penale e dalle leggi speciali in materia di falsità in atti e dichiarazioni</w:t>
      </w:r>
    </w:p>
    <w:p w:rsidR="00A626E5" w:rsidRPr="00AC3691" w:rsidRDefault="00A626E5" w:rsidP="00A626E5">
      <w:pPr>
        <w:jc w:val="center"/>
        <w:rPr>
          <w:sz w:val="22"/>
          <w:szCs w:val="22"/>
        </w:rPr>
      </w:pPr>
      <w:r w:rsidRPr="00AC3691">
        <w:rPr>
          <w:b/>
          <w:sz w:val="22"/>
          <w:szCs w:val="22"/>
        </w:rPr>
        <w:t>D I C H I A R A</w:t>
      </w:r>
    </w:p>
    <w:p w:rsidR="00A626E5" w:rsidRPr="00A626E5" w:rsidRDefault="00A626E5" w:rsidP="00A626E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9" w:lineRule="auto"/>
        <w:ind w:left="284" w:hanging="284"/>
        <w:jc w:val="both"/>
        <w:rPr>
          <w:sz w:val="22"/>
          <w:szCs w:val="22"/>
        </w:rPr>
      </w:pPr>
      <w:r w:rsidRPr="00AC3691">
        <w:rPr>
          <w:sz w:val="22"/>
          <w:szCs w:val="22"/>
          <w:u w:val="single"/>
        </w:rPr>
        <w:t xml:space="preserve">La insussistenza </w:t>
      </w:r>
      <w:r w:rsidRPr="00AC3691">
        <w:rPr>
          <w:sz w:val="22"/>
          <w:szCs w:val="22"/>
        </w:rPr>
        <w:t>di condanne,</w:t>
      </w:r>
      <w:r w:rsidR="00AC3691" w:rsidRPr="00AC3691">
        <w:rPr>
          <w:sz w:val="22"/>
          <w:szCs w:val="22"/>
        </w:rPr>
        <w:t xml:space="preserve"> nonché delle altre ipotesi di esclusione previste dall’Avviso pubblico in oggetto,</w:t>
      </w:r>
      <w:r w:rsidRPr="00AC3691">
        <w:rPr>
          <w:sz w:val="22"/>
          <w:szCs w:val="22"/>
        </w:rPr>
        <w:t xml:space="preserve"> anche quelle per le quali è stato ottenuto il beneficio della non menzione</w:t>
      </w:r>
      <w:r w:rsidRPr="00A626E5">
        <w:rPr>
          <w:sz w:val="22"/>
          <w:szCs w:val="22"/>
        </w:rPr>
        <w:t xml:space="preserve"> ovvero di elencare le condanne penali comprese quelle per le quali si abbia beneficiato della non menzione (rientranti nelle ipotesi di esclusione previste dall’Avviso pubblico);</w:t>
      </w:r>
    </w:p>
    <w:p w:rsidR="00A626E5" w:rsidRPr="00A626E5" w:rsidRDefault="00A626E5" w:rsidP="00A626E5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39" w:lineRule="auto"/>
        <w:ind w:left="284" w:hanging="270"/>
        <w:jc w:val="both"/>
        <w:rPr>
          <w:sz w:val="22"/>
          <w:szCs w:val="22"/>
        </w:rPr>
      </w:pPr>
      <w:r w:rsidRPr="00A626E5">
        <w:rPr>
          <w:sz w:val="22"/>
          <w:szCs w:val="22"/>
        </w:rPr>
        <w:t>La insussistenza di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 (anche ai sensi dell’articolo 80, comma 2, D. Lgs. 50/2016 e s.m.i.);</w:t>
      </w:r>
    </w:p>
    <w:p w:rsidR="00A626E5" w:rsidRPr="00A626E5" w:rsidRDefault="00A626E5" w:rsidP="00A626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/>
        <w:jc w:val="both"/>
        <w:rPr>
          <w:sz w:val="22"/>
          <w:szCs w:val="22"/>
        </w:rPr>
      </w:pPr>
      <w:r w:rsidRPr="00A626E5">
        <w:rPr>
          <w:sz w:val="22"/>
          <w:szCs w:val="22"/>
        </w:rPr>
        <w:t>Luogo…………….., data……………………</w:t>
      </w:r>
    </w:p>
    <w:p w:rsidR="00F44C59" w:rsidRPr="00257537" w:rsidRDefault="00F44C59" w:rsidP="00A626E5">
      <w:pPr>
        <w:pStyle w:val="BodyText2"/>
        <w:spacing w:line="240" w:lineRule="auto"/>
        <w:ind w:left="0" w:firstLine="708"/>
        <w:jc w:val="left"/>
        <w:rPr>
          <w:rFonts w:ascii="Times New Roman" w:hAnsi="Times New Roman"/>
          <w:sz w:val="22"/>
          <w:szCs w:val="22"/>
        </w:rPr>
      </w:pPr>
      <w:r w:rsidRPr="00257537">
        <w:rPr>
          <w:rFonts w:ascii="Times New Roman" w:hAnsi="Times New Roman"/>
          <w:sz w:val="22"/>
          <w:szCs w:val="22"/>
        </w:rPr>
        <w:tab/>
        <w:t xml:space="preserve"> </w:t>
      </w:r>
      <w:r w:rsidR="00A626E5">
        <w:rPr>
          <w:rFonts w:ascii="Times New Roman" w:hAnsi="Times New Roman"/>
          <w:sz w:val="22"/>
          <w:szCs w:val="22"/>
        </w:rPr>
        <w:t xml:space="preserve">                                                                </w:t>
      </w:r>
      <w:r w:rsidR="00796DB3">
        <w:rPr>
          <w:rFonts w:ascii="Times New Roman" w:hAnsi="Times New Roman"/>
          <w:sz w:val="22"/>
          <w:szCs w:val="22"/>
        </w:rPr>
        <w:t>IL DICHIARANTE</w:t>
      </w:r>
    </w:p>
    <w:p w:rsidR="00F44C59" w:rsidRDefault="00F44C59" w:rsidP="00F44C59">
      <w:pPr>
        <w:pStyle w:val="BodyText2"/>
        <w:spacing w:line="240" w:lineRule="auto"/>
        <w:rPr>
          <w:rFonts w:cs="Arial"/>
          <w:b/>
          <w:bCs/>
          <w:sz w:val="23"/>
        </w:rPr>
      </w:pPr>
      <w:r>
        <w:rPr>
          <w:rFonts w:cs="Arial"/>
          <w:sz w:val="23"/>
        </w:rPr>
        <w:t xml:space="preserve">                                    </w:t>
      </w:r>
      <w:r>
        <w:rPr>
          <w:rFonts w:cs="Arial"/>
          <w:sz w:val="23"/>
        </w:rPr>
        <w:tab/>
      </w:r>
    </w:p>
    <w:p w:rsidR="00DA5371" w:rsidRDefault="00796DB3" w:rsidP="00523A0F">
      <w:pPr>
        <w:pStyle w:val="BodyText2"/>
        <w:spacing w:line="240" w:lineRule="auto"/>
        <w:ind w:left="4248"/>
        <w:jc w:val="left"/>
        <w:rPr>
          <w:rFonts w:cs="Arial"/>
          <w:b/>
          <w:bCs/>
          <w:sz w:val="23"/>
        </w:rPr>
      </w:pPr>
      <w:r>
        <w:rPr>
          <w:rFonts w:cs="Arial"/>
          <w:b/>
          <w:bCs/>
          <w:sz w:val="23"/>
        </w:rPr>
        <w:t xml:space="preserve">      </w:t>
      </w:r>
      <w:r w:rsidR="000A00B7">
        <w:rPr>
          <w:rFonts w:cs="Arial"/>
          <w:b/>
          <w:bCs/>
          <w:sz w:val="23"/>
        </w:rPr>
        <w:t xml:space="preserve">……………………………  </w:t>
      </w:r>
    </w:p>
    <w:sectPr w:rsidR="00DA5371" w:rsidSect="00606B9C">
      <w:footerReference w:type="default" r:id="rId8"/>
      <w:pgSz w:w="11906" w:h="16838"/>
      <w:pgMar w:top="719" w:right="1134" w:bottom="1797" w:left="1134" w:header="360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98" w:rsidRDefault="005F1C98">
      <w:r>
        <w:separator/>
      </w:r>
    </w:p>
  </w:endnote>
  <w:endnote w:type="continuationSeparator" w:id="0">
    <w:p w:rsidR="005F1C98" w:rsidRDefault="005F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B3" w:rsidRDefault="00796DB3" w:rsidP="00796DB3">
    <w:pPr>
      <w:pStyle w:val="Pidipagina"/>
      <w:pBdr>
        <w:top w:val="thinThickSmallGap" w:sz="24" w:space="1" w:color="622423"/>
      </w:pBdr>
      <w:tabs>
        <w:tab w:val="clear" w:pos="4819"/>
        <w:tab w:val="right" w:pos="9638"/>
      </w:tabs>
      <w:rPr>
        <w:rFonts w:ascii="Cambria" w:hAnsi="Cambria"/>
      </w:rPr>
    </w:pPr>
    <w:r>
      <w:rPr>
        <w:rFonts w:ascii="Cambria" w:hAnsi="Cambria"/>
      </w:rPr>
      <w:t>TIMBRO E FIRMA DEL CONCORRENTE/DICHIARANTE:</w:t>
    </w:r>
    <w:r>
      <w:rPr>
        <w:rFonts w:ascii="Cambria" w:hAnsi="Cambria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593BE6" w:rsidRPr="00593BE6">
      <w:rPr>
        <w:rFonts w:ascii="Cambria" w:hAnsi="Cambria"/>
        <w:noProof/>
      </w:rPr>
      <w:t>1</w:t>
    </w:r>
    <w:r>
      <w:fldChar w:fldCharType="end"/>
    </w:r>
  </w:p>
  <w:p w:rsidR="00606B9C" w:rsidRPr="00606B9C" w:rsidRDefault="00606B9C" w:rsidP="00796DB3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98" w:rsidRDefault="005F1C98">
      <w:r>
        <w:separator/>
      </w:r>
    </w:p>
  </w:footnote>
  <w:footnote w:type="continuationSeparator" w:id="0">
    <w:p w:rsidR="005F1C98" w:rsidRDefault="005F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FDC"/>
    <w:multiLevelType w:val="hybridMultilevel"/>
    <w:tmpl w:val="0840BCB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6E628AC"/>
    <w:multiLevelType w:val="hybridMultilevel"/>
    <w:tmpl w:val="32D8DF2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A1C49"/>
    <w:multiLevelType w:val="singleLevel"/>
    <w:tmpl w:val="9DA8C662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 w15:restartNumberingAfterBreak="0">
    <w:nsid w:val="4B216CF2"/>
    <w:multiLevelType w:val="hybridMultilevel"/>
    <w:tmpl w:val="917CD978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FE715A"/>
    <w:multiLevelType w:val="hybridMultilevel"/>
    <w:tmpl w:val="9B62ACBE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016B24"/>
    <w:multiLevelType w:val="singleLevel"/>
    <w:tmpl w:val="49BE7C06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61F77A3E"/>
    <w:multiLevelType w:val="hybridMultilevel"/>
    <w:tmpl w:val="43D23112"/>
    <w:lvl w:ilvl="0" w:tplc="972E5882">
      <w:numFmt w:val="bullet"/>
      <w:lvlText w:val="-"/>
      <w:lvlJc w:val="left"/>
      <w:pPr>
        <w:ind w:left="374" w:hanging="360"/>
      </w:pPr>
      <w:rPr>
        <w:rFonts w:ascii="Century Gothic" w:eastAsia="Times New Roman" w:hAnsi="Century Gothic" w:cs="Arial" w:hint="default"/>
      </w:rPr>
    </w:lvl>
    <w:lvl w:ilvl="1" w:tplc="0410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63"/>
    <w:rsid w:val="000072DD"/>
    <w:rsid w:val="00035484"/>
    <w:rsid w:val="00051AE2"/>
    <w:rsid w:val="0006010B"/>
    <w:rsid w:val="00082F56"/>
    <w:rsid w:val="00090ECD"/>
    <w:rsid w:val="000A00B7"/>
    <w:rsid w:val="000C09C7"/>
    <w:rsid w:val="000C6B57"/>
    <w:rsid w:val="000D502E"/>
    <w:rsid w:val="000E223C"/>
    <w:rsid w:val="000E252C"/>
    <w:rsid w:val="00113400"/>
    <w:rsid w:val="0016011D"/>
    <w:rsid w:val="001A58EB"/>
    <w:rsid w:val="001D6712"/>
    <w:rsid w:val="001E132B"/>
    <w:rsid w:val="001E57EF"/>
    <w:rsid w:val="00210A57"/>
    <w:rsid w:val="00213676"/>
    <w:rsid w:val="00217966"/>
    <w:rsid w:val="002307F8"/>
    <w:rsid w:val="00250C41"/>
    <w:rsid w:val="00257537"/>
    <w:rsid w:val="00276179"/>
    <w:rsid w:val="0029416E"/>
    <w:rsid w:val="002A0F4A"/>
    <w:rsid w:val="002A3F51"/>
    <w:rsid w:val="002B008C"/>
    <w:rsid w:val="002B16F2"/>
    <w:rsid w:val="00344698"/>
    <w:rsid w:val="00347A80"/>
    <w:rsid w:val="00353C99"/>
    <w:rsid w:val="003607C1"/>
    <w:rsid w:val="00367C5C"/>
    <w:rsid w:val="00376D10"/>
    <w:rsid w:val="003808D9"/>
    <w:rsid w:val="00410763"/>
    <w:rsid w:val="00424B0D"/>
    <w:rsid w:val="00456CC6"/>
    <w:rsid w:val="00456F1D"/>
    <w:rsid w:val="004F2392"/>
    <w:rsid w:val="00523A0F"/>
    <w:rsid w:val="0053374C"/>
    <w:rsid w:val="005833CC"/>
    <w:rsid w:val="00593BE6"/>
    <w:rsid w:val="005C0AAB"/>
    <w:rsid w:val="005C66A7"/>
    <w:rsid w:val="005D2C39"/>
    <w:rsid w:val="005E6E30"/>
    <w:rsid w:val="005E7118"/>
    <w:rsid w:val="005F1C98"/>
    <w:rsid w:val="00606B9C"/>
    <w:rsid w:val="00622E4F"/>
    <w:rsid w:val="00623F02"/>
    <w:rsid w:val="006874C3"/>
    <w:rsid w:val="006B1149"/>
    <w:rsid w:val="006B7F8B"/>
    <w:rsid w:val="006D2E66"/>
    <w:rsid w:val="006D4952"/>
    <w:rsid w:val="006E265A"/>
    <w:rsid w:val="00734E63"/>
    <w:rsid w:val="007352D9"/>
    <w:rsid w:val="007659B7"/>
    <w:rsid w:val="00796DB3"/>
    <w:rsid w:val="007B5C69"/>
    <w:rsid w:val="007D2919"/>
    <w:rsid w:val="00821A1D"/>
    <w:rsid w:val="00855EC1"/>
    <w:rsid w:val="00860862"/>
    <w:rsid w:val="00863900"/>
    <w:rsid w:val="008815B3"/>
    <w:rsid w:val="00894E71"/>
    <w:rsid w:val="008B2FA8"/>
    <w:rsid w:val="008B4404"/>
    <w:rsid w:val="008D1963"/>
    <w:rsid w:val="009201A4"/>
    <w:rsid w:val="00942C12"/>
    <w:rsid w:val="009938F2"/>
    <w:rsid w:val="009B72FD"/>
    <w:rsid w:val="00A30137"/>
    <w:rsid w:val="00A4326D"/>
    <w:rsid w:val="00A626E5"/>
    <w:rsid w:val="00AC3691"/>
    <w:rsid w:val="00B11AF4"/>
    <w:rsid w:val="00B44E1B"/>
    <w:rsid w:val="00BA63C3"/>
    <w:rsid w:val="00BB1DCB"/>
    <w:rsid w:val="00BE7CCA"/>
    <w:rsid w:val="00C038AD"/>
    <w:rsid w:val="00C10C71"/>
    <w:rsid w:val="00C32F04"/>
    <w:rsid w:val="00C339A0"/>
    <w:rsid w:val="00C36660"/>
    <w:rsid w:val="00C52B5D"/>
    <w:rsid w:val="00C56772"/>
    <w:rsid w:val="00DA5371"/>
    <w:rsid w:val="00DC376A"/>
    <w:rsid w:val="00E15F05"/>
    <w:rsid w:val="00E21F5D"/>
    <w:rsid w:val="00E4011E"/>
    <w:rsid w:val="00E865DE"/>
    <w:rsid w:val="00ED39A0"/>
    <w:rsid w:val="00ED757A"/>
    <w:rsid w:val="00EF1F0A"/>
    <w:rsid w:val="00F16841"/>
    <w:rsid w:val="00F337A8"/>
    <w:rsid w:val="00F44C59"/>
    <w:rsid w:val="00F7381D"/>
    <w:rsid w:val="00F746ED"/>
    <w:rsid w:val="00F76C2F"/>
    <w:rsid w:val="00FB0527"/>
    <w:rsid w:val="00FB68F1"/>
    <w:rsid w:val="00FC49EB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DBD97-3D8B-441E-A486-2094E0AD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0137"/>
    <w:pPr>
      <w:widowControl w:val="0"/>
      <w:overflowPunct w:val="0"/>
      <w:autoSpaceDE w:val="0"/>
      <w:autoSpaceDN w:val="0"/>
      <w:adjustRightInd w:val="0"/>
      <w:spacing w:before="120" w:after="120"/>
      <w:ind w:left="7"/>
      <w:contextualSpacing/>
      <w:jc w:val="both"/>
      <w:outlineLvl w:val="0"/>
    </w:pPr>
    <w:rPr>
      <w:rFonts w:ascii="Arial" w:hAnsi="Arial" w:cs="Arial"/>
      <w:b/>
      <w:noProof/>
      <w:color w:val="000000"/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che3">
    <w:name w:val="sche_3"/>
    <w:rsid w:val="008D1963"/>
    <w:pPr>
      <w:widowControl w:val="0"/>
      <w:jc w:val="both"/>
    </w:pPr>
    <w:rPr>
      <w:lang w:val="en-US"/>
    </w:rPr>
  </w:style>
  <w:style w:type="paragraph" w:customStyle="1" w:styleId="sche22">
    <w:name w:val="sche2_2"/>
    <w:rsid w:val="002B16F2"/>
    <w:pPr>
      <w:widowControl w:val="0"/>
      <w:jc w:val="right"/>
    </w:pPr>
    <w:rPr>
      <w:lang w:val="en-US"/>
    </w:rPr>
  </w:style>
  <w:style w:type="character" w:styleId="Numeropagina">
    <w:name w:val="page number"/>
    <w:basedOn w:val="Carpredefinitoparagrafo"/>
    <w:rsid w:val="002B16F2"/>
  </w:style>
  <w:style w:type="paragraph" w:customStyle="1" w:styleId="BodyText2">
    <w:name w:val="Body Text 2"/>
    <w:basedOn w:val="Normale"/>
    <w:rsid w:val="002B16F2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Testofumetto">
    <w:name w:val="Balloon Text"/>
    <w:basedOn w:val="Normale"/>
    <w:semiHidden/>
    <w:rsid w:val="002B16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06B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06B9C"/>
    <w:pPr>
      <w:tabs>
        <w:tab w:val="center" w:pos="4819"/>
        <w:tab w:val="right" w:pos="9638"/>
      </w:tabs>
    </w:pPr>
    <w:rPr>
      <w:lang w:val="x-none" w:eastAsia="x-none"/>
    </w:rPr>
  </w:style>
  <w:style w:type="table" w:styleId="Grigliatabella">
    <w:name w:val="Table Grid"/>
    <w:basedOn w:val="Tabellanormale"/>
    <w:rsid w:val="0060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855EC1"/>
    <w:pPr>
      <w:jc w:val="both"/>
    </w:pPr>
    <w:rPr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855EC1"/>
    <w:rPr>
      <w:sz w:val="24"/>
    </w:rPr>
  </w:style>
  <w:style w:type="paragraph" w:customStyle="1" w:styleId="BodyTextIndent3">
    <w:name w:val="Body Text Indent 3"/>
    <w:basedOn w:val="Normale"/>
    <w:rsid w:val="00F44C59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213676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13676"/>
  </w:style>
  <w:style w:type="paragraph" w:customStyle="1" w:styleId="sche4">
    <w:name w:val="sche_4"/>
    <w:rsid w:val="00213676"/>
    <w:pPr>
      <w:widowControl w:val="0"/>
      <w:jc w:val="both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C038AD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796DB3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815B3"/>
    <w:pPr>
      <w:spacing w:before="100" w:beforeAutospacing="1" w:after="100" w:afterAutospacing="1"/>
    </w:pPr>
  </w:style>
  <w:style w:type="character" w:customStyle="1" w:styleId="Titolo1Carattere">
    <w:name w:val="Titolo 1 Carattere"/>
    <w:link w:val="Titolo1"/>
    <w:uiPriority w:val="9"/>
    <w:rsid w:val="00A30137"/>
    <w:rPr>
      <w:rFonts w:ascii="Arial" w:hAnsi="Arial" w:cs="Arial"/>
      <w:b/>
      <w:noProof/>
      <w:color w:val="000000"/>
      <w:sz w:val="28"/>
    </w:rPr>
  </w:style>
  <w:style w:type="character" w:styleId="Enfasigrassetto">
    <w:name w:val="Strong"/>
    <w:uiPriority w:val="22"/>
    <w:qFormat/>
    <w:rsid w:val="00E86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2C7C-E1F9-433E-91EC-BE06AD9F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>Autorità Portuale di Napoli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subject/>
  <dc:creator>a.cioffi</dc:creator>
  <cp:keywords/>
  <cp:lastModifiedBy>Cristina Tranchino</cp:lastModifiedBy>
  <cp:revision>2</cp:revision>
  <cp:lastPrinted>2016-07-14T13:41:00Z</cp:lastPrinted>
  <dcterms:created xsi:type="dcterms:W3CDTF">2019-03-13T11:20:00Z</dcterms:created>
  <dcterms:modified xsi:type="dcterms:W3CDTF">2019-03-13T11:20:00Z</dcterms:modified>
</cp:coreProperties>
</file>