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47" w:rsidRPr="00A05887" w:rsidRDefault="00AC3547" w:rsidP="00A05887">
      <w:pPr>
        <w:pStyle w:val="Pidipagina"/>
        <w:tabs>
          <w:tab w:val="left" w:pos="1418"/>
        </w:tabs>
        <w:spacing w:line="360" w:lineRule="auto"/>
        <w:jc w:val="center"/>
        <w:rPr>
          <w:rFonts w:ascii="Garamond" w:hAnsi="Garamond"/>
          <w:b/>
        </w:rPr>
      </w:pPr>
      <w:r w:rsidRPr="00A05887">
        <w:rPr>
          <w:rFonts w:ascii="Garamond" w:hAnsi="Garamond"/>
          <w:b/>
        </w:rPr>
        <w:t>AVVISO PUBBLIC</w:t>
      </w:r>
      <w:r w:rsidR="000F439C" w:rsidRPr="00A05887">
        <w:rPr>
          <w:rFonts w:ascii="Garamond" w:hAnsi="Garamond"/>
          <w:b/>
        </w:rPr>
        <w:t xml:space="preserve">O </w:t>
      </w:r>
      <w:r w:rsidRPr="00A05887">
        <w:rPr>
          <w:rFonts w:ascii="Garamond" w:hAnsi="Garamond"/>
          <w:b/>
        </w:rPr>
        <w:t>E</w:t>
      </w:r>
      <w:r w:rsidR="000F439C" w:rsidRPr="00A05887">
        <w:rPr>
          <w:rFonts w:ascii="Garamond" w:hAnsi="Garamond"/>
          <w:b/>
        </w:rPr>
        <w:t>SPLORATIVO</w:t>
      </w:r>
    </w:p>
    <w:p w:rsidR="00AC3547" w:rsidRPr="00A05887" w:rsidRDefault="00AC3547" w:rsidP="00A05887">
      <w:pPr>
        <w:spacing w:line="360" w:lineRule="auto"/>
        <w:jc w:val="center"/>
        <w:rPr>
          <w:rFonts w:ascii="Garamond" w:hAnsi="Garamond" w:cs="Times New Roman"/>
          <w:b/>
        </w:rPr>
      </w:pPr>
      <w:r w:rsidRPr="00A05887">
        <w:rPr>
          <w:rFonts w:ascii="Garamond" w:hAnsi="Garamond" w:cs="Times New Roman"/>
          <w:b/>
        </w:rPr>
        <w:t>(</w:t>
      </w:r>
      <w:r w:rsidR="000F439C" w:rsidRPr="00A05887">
        <w:rPr>
          <w:rFonts w:ascii="Garamond" w:hAnsi="Garamond" w:cs="Times New Roman"/>
          <w:b/>
        </w:rPr>
        <w:t>Delibera Presidenziale n. ___ del __/__/____</w:t>
      </w:r>
      <w:r w:rsidRPr="00A05887">
        <w:rPr>
          <w:rFonts w:ascii="Garamond" w:hAnsi="Garamond" w:cs="Times New Roman"/>
          <w:b/>
        </w:rPr>
        <w:t>)</w:t>
      </w:r>
    </w:p>
    <w:p w:rsidR="00BD0FC1" w:rsidRPr="00E517D2" w:rsidRDefault="00BD0FC1" w:rsidP="00BD0FC1">
      <w:pPr>
        <w:tabs>
          <w:tab w:val="left" w:pos="993"/>
        </w:tabs>
        <w:spacing w:line="360" w:lineRule="auto"/>
        <w:ind w:left="993" w:hanging="993"/>
        <w:jc w:val="center"/>
        <w:rPr>
          <w:rFonts w:ascii="Garamond" w:eastAsia="Times New Roman" w:hAnsi="Garamond" w:cs="Times New Roman"/>
          <w:i/>
        </w:rPr>
      </w:pPr>
      <w:r>
        <w:rPr>
          <w:rFonts w:ascii="Times New Roman" w:hAnsi="Times New Roman" w:cs="Times New Roman"/>
          <w:b/>
          <w:bCs/>
          <w:i/>
          <w:iCs/>
        </w:rPr>
        <w:t>CUP: G80J21000010005</w:t>
      </w:r>
    </w:p>
    <w:p w:rsidR="00BD0FC1" w:rsidRDefault="00BD0FC1" w:rsidP="00A05887">
      <w:pPr>
        <w:spacing w:line="360" w:lineRule="auto"/>
        <w:jc w:val="center"/>
        <w:rPr>
          <w:rFonts w:ascii="Garamond" w:hAnsi="Garamond" w:cs="Times New Roman"/>
          <w:b/>
        </w:rPr>
      </w:pPr>
    </w:p>
    <w:p w:rsidR="000F439C" w:rsidRPr="00A05887" w:rsidRDefault="000F439C" w:rsidP="00A05887">
      <w:pPr>
        <w:spacing w:line="360" w:lineRule="auto"/>
        <w:jc w:val="center"/>
        <w:rPr>
          <w:rFonts w:ascii="Garamond" w:hAnsi="Garamond" w:cs="Times New Roman"/>
          <w:b/>
        </w:rPr>
      </w:pPr>
      <w:r w:rsidRPr="00A05887">
        <w:rPr>
          <w:rFonts w:ascii="Garamond" w:hAnsi="Garamond" w:cs="Times New Roman"/>
          <w:b/>
        </w:rPr>
        <w:t>IL PRESIDENTE</w:t>
      </w:r>
    </w:p>
    <w:p w:rsidR="000F439C" w:rsidRPr="00A05887" w:rsidRDefault="000F439C" w:rsidP="00A05887">
      <w:pPr>
        <w:spacing w:line="360" w:lineRule="auto"/>
        <w:jc w:val="center"/>
        <w:rPr>
          <w:rFonts w:ascii="Garamond" w:hAnsi="Garamond" w:cs="Times New Roman"/>
          <w:b/>
        </w:rPr>
      </w:pPr>
      <w:r w:rsidRPr="00A05887">
        <w:rPr>
          <w:rFonts w:ascii="Garamond" w:hAnsi="Garamond" w:cs="Times New Roman"/>
          <w:b/>
        </w:rPr>
        <w:t>AVVISA</w:t>
      </w:r>
    </w:p>
    <w:p w:rsidR="000F439C" w:rsidRPr="00A05887" w:rsidRDefault="000F439C" w:rsidP="00A05887">
      <w:pPr>
        <w:spacing w:line="360" w:lineRule="auto"/>
        <w:jc w:val="both"/>
        <w:rPr>
          <w:rFonts w:ascii="Garamond" w:hAnsi="Garamond" w:cs="Times New Roman"/>
          <w:bCs/>
        </w:rPr>
      </w:pPr>
      <w:r w:rsidRPr="00A05887">
        <w:rPr>
          <w:rFonts w:ascii="Garamond" w:hAnsi="Garamond" w:cs="Times New Roman"/>
        </w:rPr>
        <w:t xml:space="preserve">Questa Autorità di Sistema Portuale avvia un’indagine esplorativa del mercato ai sensi </w:t>
      </w:r>
      <w:r w:rsidR="00A05887" w:rsidRPr="00A05887">
        <w:rPr>
          <w:rFonts w:ascii="Garamond" w:hAnsi="Garamond" w:cs="Times New Roman"/>
        </w:rPr>
        <w:t>delle Linee Guida ANAC n. 4</w:t>
      </w:r>
      <w:r w:rsidR="00A05887">
        <w:rPr>
          <w:rFonts w:ascii="Garamond" w:hAnsi="Garamond" w:cs="Times New Roman"/>
        </w:rPr>
        <w:t>, propedeutica</w:t>
      </w:r>
      <w:r w:rsidRPr="00A05887">
        <w:rPr>
          <w:rFonts w:ascii="Garamond" w:hAnsi="Garamond" w:cs="Times New Roman"/>
        </w:rPr>
        <w:t xml:space="preserve"> </w:t>
      </w:r>
      <w:r w:rsidR="00A05887" w:rsidRPr="00A05887">
        <w:rPr>
          <w:rFonts w:ascii="Garamond" w:hAnsi="Garamond" w:cs="Times New Roman"/>
          <w:bCs/>
        </w:rPr>
        <w:t>all’affidamento</w:t>
      </w:r>
      <w:r w:rsidR="00A05887">
        <w:rPr>
          <w:rFonts w:ascii="Garamond" w:hAnsi="Garamond" w:cs="Times New Roman"/>
          <w:bCs/>
        </w:rPr>
        <w:t>,</w:t>
      </w:r>
      <w:r w:rsidR="00A05887" w:rsidRPr="00A05887">
        <w:rPr>
          <w:rFonts w:ascii="Garamond" w:hAnsi="Garamond" w:cs="Times New Roman"/>
          <w:bCs/>
        </w:rPr>
        <w:t xml:space="preserve"> </w:t>
      </w:r>
      <w:r w:rsidR="00A05887">
        <w:rPr>
          <w:rFonts w:ascii="Garamond" w:hAnsi="Garamond" w:cs="Times New Roman"/>
        </w:rPr>
        <w:t xml:space="preserve">ex </w:t>
      </w:r>
      <w:r w:rsidR="00A05887" w:rsidRPr="00A05887">
        <w:rPr>
          <w:rFonts w:ascii="Garamond" w:hAnsi="Garamond" w:cs="Times New Roman"/>
        </w:rPr>
        <w:t xml:space="preserve">art. 36, c. 2, </w:t>
      </w:r>
      <w:proofErr w:type="spellStart"/>
      <w:r w:rsidR="00A05887" w:rsidRPr="00A05887">
        <w:rPr>
          <w:rFonts w:ascii="Garamond" w:hAnsi="Garamond" w:cs="Times New Roman"/>
        </w:rPr>
        <w:t>lett</w:t>
      </w:r>
      <w:proofErr w:type="spellEnd"/>
      <w:r w:rsidR="00A05887" w:rsidRPr="00A05887">
        <w:rPr>
          <w:rFonts w:ascii="Garamond" w:hAnsi="Garamond" w:cs="Times New Roman"/>
        </w:rPr>
        <w:t xml:space="preserve">. a) </w:t>
      </w:r>
      <w:proofErr w:type="spellStart"/>
      <w:r w:rsidR="00A05887" w:rsidRPr="00A05887">
        <w:rPr>
          <w:rFonts w:ascii="Garamond" w:hAnsi="Garamond" w:cs="Times New Roman"/>
        </w:rPr>
        <w:t>D</w:t>
      </w:r>
      <w:r w:rsidR="00A05887">
        <w:rPr>
          <w:rFonts w:ascii="Garamond" w:hAnsi="Garamond" w:cs="Times New Roman"/>
        </w:rPr>
        <w:t>.</w:t>
      </w:r>
      <w:r w:rsidR="00A05887" w:rsidRPr="00A05887">
        <w:rPr>
          <w:rFonts w:ascii="Garamond" w:hAnsi="Garamond" w:cs="Times New Roman"/>
        </w:rPr>
        <w:t>Lgs</w:t>
      </w:r>
      <w:r w:rsidR="00A05887">
        <w:rPr>
          <w:rFonts w:ascii="Garamond" w:hAnsi="Garamond" w:cs="Times New Roman"/>
        </w:rPr>
        <w:t>.</w:t>
      </w:r>
      <w:proofErr w:type="spellEnd"/>
      <w:r w:rsidR="00A05887" w:rsidRPr="00A05887">
        <w:rPr>
          <w:rFonts w:ascii="Garamond" w:hAnsi="Garamond" w:cs="Times New Roman"/>
        </w:rPr>
        <w:t xml:space="preserve"> n. 50</w:t>
      </w:r>
      <w:r w:rsidR="00A05887">
        <w:rPr>
          <w:rFonts w:ascii="Garamond" w:hAnsi="Garamond" w:cs="Times New Roman"/>
        </w:rPr>
        <w:t xml:space="preserve">/2016, </w:t>
      </w:r>
      <w:r w:rsidR="00A05887" w:rsidRPr="00A05887">
        <w:rPr>
          <w:rFonts w:ascii="Garamond" w:hAnsi="Garamond" w:cs="Times New Roman"/>
          <w:bCs/>
        </w:rPr>
        <w:t>dell’incarico per la fornitura</w:t>
      </w:r>
      <w:r w:rsidRPr="00A05887">
        <w:rPr>
          <w:rFonts w:ascii="Garamond" w:hAnsi="Garamond" w:cs="Times New Roman"/>
        </w:rPr>
        <w:t xml:space="preserve"> </w:t>
      </w:r>
      <w:r w:rsidR="003E4DCB" w:rsidRPr="00A05887">
        <w:rPr>
          <w:rFonts w:ascii="Garamond" w:hAnsi="Garamond" w:cs="Times New Roman"/>
          <w:bCs/>
        </w:rPr>
        <w:t xml:space="preserve">- f.co Porto di Castellammare di Stabia - </w:t>
      </w:r>
      <w:r w:rsidR="003E4DCB" w:rsidRPr="00A05887">
        <w:rPr>
          <w:rFonts w:ascii="Garamond" w:hAnsi="Garamond" w:cs="Times New Roman"/>
        </w:rPr>
        <w:t xml:space="preserve">di moduli di barriere stradali in c.a. per la recinzione </w:t>
      </w:r>
      <w:r w:rsidR="00C51900">
        <w:rPr>
          <w:rFonts w:ascii="Garamond" w:hAnsi="Garamond" w:cs="Times New Roman"/>
        </w:rPr>
        <w:t>della</w:t>
      </w:r>
      <w:bookmarkStart w:id="0" w:name="_GoBack"/>
      <w:bookmarkEnd w:id="0"/>
      <w:r w:rsidR="003E4DCB" w:rsidRPr="00A05887">
        <w:rPr>
          <w:rFonts w:ascii="Garamond" w:hAnsi="Garamond" w:cs="Times New Roman"/>
        </w:rPr>
        <w:t xml:space="preserve"> </w:t>
      </w:r>
      <w:r w:rsidR="00A05887">
        <w:rPr>
          <w:rFonts w:ascii="Garamond" w:hAnsi="Garamond" w:cs="Times New Roman"/>
        </w:rPr>
        <w:t>B</w:t>
      </w:r>
      <w:r w:rsidR="003E4DCB" w:rsidRPr="00A05887">
        <w:rPr>
          <w:rFonts w:ascii="Garamond" w:hAnsi="Garamond" w:cs="Times New Roman"/>
        </w:rPr>
        <w:t>anchina Marinella del Porto di Castellammare di Stabia</w:t>
      </w:r>
      <w:r w:rsidR="003E4DCB" w:rsidRPr="00A05887">
        <w:rPr>
          <w:rFonts w:ascii="Garamond" w:hAnsi="Garamond" w:cs="Times New Roman"/>
          <w:bCs/>
        </w:rPr>
        <w:t>, secondo il criterio del minor prezzo</w:t>
      </w:r>
      <w:r w:rsidR="00C74E2B">
        <w:rPr>
          <w:rFonts w:ascii="Garamond" w:hAnsi="Garamond" w:cs="Times New Roman"/>
          <w:bCs/>
        </w:rPr>
        <w:t xml:space="preserve"> (verranno prese in considerazione solo offerte a ribasso rispetto al valore </w:t>
      </w:r>
      <w:r w:rsidR="00624A2F">
        <w:rPr>
          <w:rFonts w:ascii="Garamond" w:hAnsi="Garamond" w:cs="Times New Roman"/>
          <w:bCs/>
        </w:rPr>
        <w:t>stimato dell’appalto)</w:t>
      </w:r>
      <w:r w:rsidR="003E4DCB" w:rsidRPr="00A05887">
        <w:rPr>
          <w:rFonts w:ascii="Garamond" w:hAnsi="Garamond" w:cs="Times New Roman"/>
          <w:bCs/>
        </w:rPr>
        <w:t>.</w:t>
      </w:r>
    </w:p>
    <w:p w:rsidR="003E4DCB" w:rsidRPr="00A05887" w:rsidRDefault="003E4DCB" w:rsidP="00A05887">
      <w:pPr>
        <w:spacing w:line="360" w:lineRule="auto"/>
        <w:contextualSpacing/>
        <w:jc w:val="both"/>
        <w:rPr>
          <w:rFonts w:ascii="Garamond" w:eastAsia="Times New Roman" w:hAnsi="Garamond" w:cs="Times New Roman"/>
          <w:bCs/>
        </w:rPr>
      </w:pPr>
      <w:r w:rsidRPr="00A05887">
        <w:rPr>
          <w:rFonts w:ascii="Garamond" w:hAnsi="Garamond" w:cs="Times New Roman"/>
          <w:bCs/>
        </w:rPr>
        <w:t xml:space="preserve">In particolare si rende necessario </w:t>
      </w:r>
      <w:r w:rsidRPr="00A05887">
        <w:rPr>
          <w:rFonts w:ascii="Garamond" w:eastAsia="Times New Roman" w:hAnsi="Garamond" w:cs="Times New Roman"/>
          <w:bCs/>
        </w:rPr>
        <w:t>procedere all’acquisto di componenti per 157,80 m di recinzione prefabbricata in c.a. con pannelli singoli in grigliato per un’altezza totale di 284 cm, costituita da:</w:t>
      </w:r>
    </w:p>
    <w:p w:rsidR="00A05887" w:rsidRPr="00A05887" w:rsidRDefault="00A05887" w:rsidP="00A05887">
      <w:pPr>
        <w:spacing w:line="360" w:lineRule="auto"/>
        <w:contextualSpacing/>
        <w:jc w:val="both"/>
        <w:rPr>
          <w:rFonts w:ascii="Garamond" w:eastAsia="Times New Roman" w:hAnsi="Garamond" w:cs="Times New Roman"/>
          <w:bCs/>
          <w:u w:val="single"/>
        </w:rPr>
      </w:pPr>
      <w:r w:rsidRPr="00A05887">
        <w:rPr>
          <w:rFonts w:ascii="Garamond" w:eastAsia="Times New Roman" w:hAnsi="Garamond" w:cs="Times New Roman"/>
          <w:bCs/>
          <w:u w:val="single"/>
        </w:rPr>
        <w:t>BARRIERE STRADALI</w:t>
      </w:r>
    </w:p>
    <w:p w:rsidR="00A05887" w:rsidRPr="00A05887" w:rsidRDefault="00A05887" w:rsidP="00A05887">
      <w:pPr>
        <w:numPr>
          <w:ilvl w:val="0"/>
          <w:numId w:val="26"/>
        </w:numPr>
        <w:spacing w:line="360" w:lineRule="auto"/>
        <w:contextualSpacing/>
        <w:jc w:val="both"/>
        <w:rPr>
          <w:rFonts w:ascii="Garamond" w:eastAsia="Times New Roman" w:hAnsi="Garamond" w:cs="Times New Roman"/>
          <w:bCs/>
          <w:lang w:eastAsia="en-US"/>
        </w:rPr>
      </w:pPr>
      <w:r w:rsidRPr="00A05887">
        <w:rPr>
          <w:rFonts w:ascii="Garamond" w:eastAsia="Times New Roman" w:hAnsi="Garamond" w:cs="Times New Roman"/>
          <w:bCs/>
          <w:lang w:eastAsia="en-US"/>
        </w:rPr>
        <w:t>N.40 (pari a 144,00 m) new jersey centrale da 60x80 cm, l = 360 cm cad. pezzo – peso 2040 kg; verniciato colore bianco segnale RAL 9003 con scritta AdSP-MTC;</w:t>
      </w:r>
    </w:p>
    <w:p w:rsidR="00A05887" w:rsidRPr="00A05887" w:rsidRDefault="00A05887" w:rsidP="00A05887">
      <w:pPr>
        <w:numPr>
          <w:ilvl w:val="0"/>
          <w:numId w:val="26"/>
        </w:numPr>
        <w:spacing w:line="360" w:lineRule="auto"/>
        <w:contextualSpacing/>
        <w:jc w:val="both"/>
        <w:rPr>
          <w:rFonts w:ascii="Garamond" w:eastAsia="Times New Roman" w:hAnsi="Garamond" w:cs="Times New Roman"/>
          <w:bCs/>
          <w:lang w:eastAsia="en-US"/>
        </w:rPr>
      </w:pPr>
      <w:r w:rsidRPr="00A05887">
        <w:rPr>
          <w:rFonts w:ascii="Garamond" w:eastAsia="Times New Roman" w:hAnsi="Garamond" w:cs="Times New Roman"/>
          <w:bCs/>
          <w:lang w:eastAsia="en-US"/>
        </w:rPr>
        <w:t>N. 1 (pari 1,80 m) new jersey centrale ridotto di sezione 60x80 cm, lunghezza 180 cm e peso 960 kg; verniciato colore bianco segnale RAL 9003 con scritta AdSP-MTC;</w:t>
      </w:r>
    </w:p>
    <w:p w:rsidR="00A05887" w:rsidRPr="00A05887" w:rsidRDefault="00A05887" w:rsidP="00A05887">
      <w:pPr>
        <w:numPr>
          <w:ilvl w:val="0"/>
          <w:numId w:val="26"/>
        </w:numPr>
        <w:spacing w:line="360" w:lineRule="auto"/>
        <w:contextualSpacing/>
        <w:jc w:val="both"/>
        <w:rPr>
          <w:rFonts w:ascii="Garamond" w:eastAsia="Times New Roman" w:hAnsi="Garamond" w:cs="Times New Roman"/>
          <w:bCs/>
          <w:lang w:eastAsia="en-US"/>
        </w:rPr>
      </w:pPr>
      <w:r w:rsidRPr="00A05887">
        <w:rPr>
          <w:rFonts w:ascii="Garamond" w:eastAsia="Times New Roman" w:hAnsi="Garamond" w:cs="Times New Roman"/>
          <w:bCs/>
          <w:lang w:eastAsia="en-US"/>
        </w:rPr>
        <w:t>N. 5 (pari a 12,00 m) new jersey centrale angolare di sezione 60x80 cm, lunghezza 120+120 cm e peso 970 kg; verniciato colore bianco segnale RAL 9003 con scritta AdSP-MTC;</w:t>
      </w:r>
    </w:p>
    <w:p w:rsidR="00A05887" w:rsidRPr="00A05887" w:rsidRDefault="00A05887" w:rsidP="00A05887">
      <w:pPr>
        <w:numPr>
          <w:ilvl w:val="0"/>
          <w:numId w:val="26"/>
        </w:numPr>
        <w:spacing w:line="360" w:lineRule="auto"/>
        <w:contextualSpacing/>
        <w:jc w:val="both"/>
        <w:rPr>
          <w:rFonts w:ascii="Garamond" w:eastAsia="Times New Roman" w:hAnsi="Garamond" w:cs="Times New Roman"/>
          <w:bCs/>
          <w:lang w:eastAsia="en-US"/>
        </w:rPr>
      </w:pPr>
      <w:r w:rsidRPr="00A05887">
        <w:rPr>
          <w:rFonts w:ascii="Garamond" w:eastAsia="Times New Roman" w:hAnsi="Garamond" w:cs="Times New Roman"/>
          <w:bCs/>
          <w:lang w:eastAsia="en-US"/>
        </w:rPr>
        <w:t>Gruppi piastra di collegamento new jersey centrale al piede, composti cad. gruppo da n. 2 piastre, n. 2 tiranti filettati M24 l = 595 mm e n. 4 dadi M24; il tutto zincato a caldo.</w:t>
      </w:r>
    </w:p>
    <w:p w:rsidR="00A05887" w:rsidRPr="00A05887" w:rsidRDefault="00A05887" w:rsidP="00A05887">
      <w:pPr>
        <w:spacing w:line="360" w:lineRule="auto"/>
        <w:jc w:val="both"/>
        <w:rPr>
          <w:rFonts w:ascii="Garamond" w:eastAsia="Times New Roman" w:hAnsi="Garamond" w:cs="Times New Roman"/>
          <w:bCs/>
          <w:u w:val="single"/>
        </w:rPr>
      </w:pPr>
      <w:r w:rsidRPr="00A05887">
        <w:rPr>
          <w:rFonts w:ascii="Garamond" w:eastAsia="Times New Roman" w:hAnsi="Garamond" w:cs="Times New Roman"/>
          <w:bCs/>
          <w:u w:val="single"/>
        </w:rPr>
        <w:t>RECINZIONE</w:t>
      </w:r>
    </w:p>
    <w:p w:rsidR="00A05887" w:rsidRPr="00A05887" w:rsidRDefault="00A05887" w:rsidP="00A05887">
      <w:pPr>
        <w:spacing w:line="360" w:lineRule="auto"/>
        <w:jc w:val="both"/>
        <w:rPr>
          <w:rFonts w:ascii="Garamond" w:eastAsia="Times New Roman" w:hAnsi="Garamond" w:cs="Times New Roman"/>
          <w:bCs/>
        </w:rPr>
      </w:pPr>
      <w:r w:rsidRPr="00A05887">
        <w:rPr>
          <w:rFonts w:ascii="Garamond" w:eastAsia="Times New Roman" w:hAnsi="Garamond" w:cs="Times New Roman"/>
          <w:bCs/>
        </w:rPr>
        <w:t>Materiale S235 jr (Fe 360 B) zincatura a caldo secondo norma UNI 14.07.000.0.</w:t>
      </w:r>
    </w:p>
    <w:p w:rsidR="00A05887" w:rsidRPr="00A05887" w:rsidRDefault="00A05887" w:rsidP="00A05887">
      <w:pPr>
        <w:numPr>
          <w:ilvl w:val="1"/>
          <w:numId w:val="28"/>
        </w:numPr>
        <w:spacing w:line="360" w:lineRule="auto"/>
        <w:ind w:left="709"/>
        <w:jc w:val="both"/>
        <w:rPr>
          <w:rFonts w:ascii="Garamond" w:eastAsia="Times New Roman" w:hAnsi="Garamond" w:cs="Times New Roman"/>
          <w:bCs/>
        </w:rPr>
      </w:pPr>
      <w:r w:rsidRPr="00A05887">
        <w:rPr>
          <w:rFonts w:ascii="Garamond" w:eastAsia="Times New Roman" w:hAnsi="Garamond" w:cs="Times New Roman"/>
          <w:bCs/>
        </w:rPr>
        <w:t xml:space="preserve">Pannelli in grigliato elettrosaldato, maglia </w:t>
      </w:r>
      <w:proofErr w:type="spellStart"/>
      <w:r w:rsidRPr="00A05887">
        <w:rPr>
          <w:rFonts w:ascii="Garamond" w:eastAsia="Times New Roman" w:hAnsi="Garamond" w:cs="Times New Roman"/>
          <w:bCs/>
        </w:rPr>
        <w:t>bxh</w:t>
      </w:r>
      <w:proofErr w:type="spellEnd"/>
      <w:r w:rsidRPr="00A05887">
        <w:rPr>
          <w:rFonts w:ascii="Garamond" w:eastAsia="Times New Roman" w:hAnsi="Garamond" w:cs="Times New Roman"/>
          <w:bCs/>
        </w:rPr>
        <w:t xml:space="preserve"> 63x132 mm, piatto verticale 25x2 mm, tondo orizzontale </w:t>
      </w:r>
      <w:r w:rsidRPr="00A05887">
        <w:rPr>
          <w:rFonts w:ascii="Garamond" w:eastAsia="Times New Roman" w:hAnsi="Garamond" w:cs="Times New Roman"/>
          <w:bCs/>
          <w:lang w:val="en-US"/>
        </w:rPr>
        <w:t xml:space="preserve">ø 5 mm, </w:t>
      </w:r>
      <w:r w:rsidRPr="00A05887">
        <w:rPr>
          <w:rFonts w:ascii="Garamond" w:eastAsia="Times New Roman" w:hAnsi="Garamond" w:cs="Times New Roman"/>
          <w:bCs/>
        </w:rPr>
        <w:t>con le seguenti caratteristiche:</w:t>
      </w:r>
    </w:p>
    <w:p w:rsidR="00A05887" w:rsidRPr="00A05887" w:rsidRDefault="00A05887" w:rsidP="00A05887">
      <w:pPr>
        <w:numPr>
          <w:ilvl w:val="2"/>
          <w:numId w:val="27"/>
        </w:numPr>
        <w:spacing w:line="360" w:lineRule="auto"/>
        <w:ind w:left="1134"/>
        <w:jc w:val="both"/>
        <w:rPr>
          <w:rFonts w:ascii="Garamond" w:eastAsia="Times New Roman" w:hAnsi="Garamond" w:cs="Times New Roman"/>
          <w:bCs/>
          <w:lang w:val="en-US"/>
        </w:rPr>
      </w:pPr>
      <w:r w:rsidRPr="00A05887">
        <w:rPr>
          <w:rFonts w:ascii="Garamond" w:eastAsia="Times New Roman" w:hAnsi="Garamond" w:cs="Times New Roman"/>
          <w:bCs/>
          <w:lang w:val="en-US"/>
        </w:rPr>
        <w:t xml:space="preserve">N 40 </w:t>
      </w:r>
      <w:proofErr w:type="spellStart"/>
      <w:r w:rsidRPr="00A05887">
        <w:rPr>
          <w:rFonts w:ascii="Garamond" w:eastAsia="Times New Roman" w:hAnsi="Garamond" w:cs="Times New Roman"/>
          <w:bCs/>
          <w:lang w:val="en-US"/>
        </w:rPr>
        <w:t>altezza</w:t>
      </w:r>
      <w:proofErr w:type="spellEnd"/>
      <w:r w:rsidRPr="00A05887">
        <w:rPr>
          <w:rFonts w:ascii="Garamond" w:eastAsia="Times New Roman" w:hAnsi="Garamond" w:cs="Times New Roman"/>
          <w:bCs/>
          <w:lang w:val="en-US"/>
        </w:rPr>
        <w:t xml:space="preserve"> 199 cm – l = 360 cm ;</w:t>
      </w:r>
    </w:p>
    <w:p w:rsidR="00A05887" w:rsidRPr="00A05887" w:rsidRDefault="00A05887" w:rsidP="00A05887">
      <w:pPr>
        <w:numPr>
          <w:ilvl w:val="2"/>
          <w:numId w:val="27"/>
        </w:numPr>
        <w:spacing w:line="360" w:lineRule="auto"/>
        <w:ind w:left="1134"/>
        <w:jc w:val="both"/>
        <w:rPr>
          <w:rFonts w:ascii="Garamond" w:eastAsia="Times New Roman" w:hAnsi="Garamond" w:cs="Times New Roman"/>
          <w:bCs/>
          <w:lang w:val="en-US"/>
        </w:rPr>
      </w:pPr>
      <w:r w:rsidRPr="00A05887">
        <w:rPr>
          <w:rFonts w:ascii="Garamond" w:eastAsia="Times New Roman" w:hAnsi="Garamond" w:cs="Times New Roman"/>
          <w:bCs/>
          <w:lang w:val="en-US"/>
        </w:rPr>
        <w:t xml:space="preserve">N 1 </w:t>
      </w:r>
      <w:proofErr w:type="spellStart"/>
      <w:r w:rsidRPr="00A05887">
        <w:rPr>
          <w:rFonts w:ascii="Garamond" w:eastAsia="Times New Roman" w:hAnsi="Garamond" w:cs="Times New Roman"/>
          <w:bCs/>
          <w:lang w:val="en-US"/>
        </w:rPr>
        <w:t>altezza</w:t>
      </w:r>
      <w:proofErr w:type="spellEnd"/>
      <w:r w:rsidRPr="00A05887">
        <w:rPr>
          <w:rFonts w:ascii="Garamond" w:eastAsia="Times New Roman" w:hAnsi="Garamond" w:cs="Times New Roman"/>
          <w:bCs/>
          <w:lang w:val="en-US"/>
        </w:rPr>
        <w:t xml:space="preserve"> 199 cm – l = 180 cm ;</w:t>
      </w:r>
    </w:p>
    <w:p w:rsidR="00A05887" w:rsidRPr="00A05887" w:rsidRDefault="00A05887" w:rsidP="00A05887">
      <w:pPr>
        <w:numPr>
          <w:ilvl w:val="2"/>
          <w:numId w:val="27"/>
        </w:numPr>
        <w:spacing w:line="360" w:lineRule="auto"/>
        <w:ind w:left="1134"/>
        <w:jc w:val="both"/>
        <w:rPr>
          <w:rFonts w:ascii="Garamond" w:eastAsia="Times New Roman" w:hAnsi="Garamond" w:cs="Times New Roman"/>
          <w:bCs/>
        </w:rPr>
      </w:pPr>
      <w:r w:rsidRPr="00A05887">
        <w:rPr>
          <w:rFonts w:ascii="Garamond" w:eastAsia="Times New Roman" w:hAnsi="Garamond" w:cs="Times New Roman"/>
          <w:bCs/>
        </w:rPr>
        <w:t>N 5 altezza 199 cm – l = 120+120 cm – ANGOLARI CON PALO INTERNO;</w:t>
      </w:r>
    </w:p>
    <w:p w:rsidR="00A05887" w:rsidRPr="00A05887" w:rsidRDefault="00A05887" w:rsidP="00A05887">
      <w:pPr>
        <w:numPr>
          <w:ilvl w:val="1"/>
          <w:numId w:val="28"/>
        </w:numPr>
        <w:spacing w:line="360" w:lineRule="auto"/>
        <w:ind w:left="709"/>
        <w:jc w:val="both"/>
        <w:rPr>
          <w:rFonts w:ascii="Garamond" w:eastAsia="Times New Roman" w:hAnsi="Garamond" w:cs="Times New Roman"/>
          <w:bCs/>
          <w:lang w:val="en-US"/>
        </w:rPr>
      </w:pPr>
      <w:r w:rsidRPr="00A05887">
        <w:rPr>
          <w:rFonts w:ascii="Garamond" w:eastAsia="Times New Roman" w:hAnsi="Garamond" w:cs="Times New Roman"/>
          <w:bCs/>
          <w:lang w:val="en-US"/>
        </w:rPr>
        <w:lastRenderedPageBreak/>
        <w:t xml:space="preserve">n. 81 </w:t>
      </w:r>
      <w:proofErr w:type="spellStart"/>
      <w:r w:rsidRPr="00A05887">
        <w:rPr>
          <w:rFonts w:ascii="Garamond" w:eastAsia="Times New Roman" w:hAnsi="Garamond" w:cs="Times New Roman"/>
          <w:bCs/>
          <w:lang w:val="en-US"/>
        </w:rPr>
        <w:t>pali</w:t>
      </w:r>
      <w:proofErr w:type="spellEnd"/>
      <w:r w:rsidRPr="00A05887">
        <w:rPr>
          <w:rFonts w:ascii="Garamond" w:eastAsia="Times New Roman" w:hAnsi="Garamond" w:cs="Times New Roman"/>
          <w:bCs/>
          <w:lang w:val="en-US"/>
        </w:rPr>
        <w:t xml:space="preserve"> ø 48 mm – </w:t>
      </w:r>
      <w:proofErr w:type="spellStart"/>
      <w:r w:rsidRPr="00A05887">
        <w:rPr>
          <w:rFonts w:ascii="Garamond" w:eastAsia="Times New Roman" w:hAnsi="Garamond" w:cs="Times New Roman"/>
          <w:bCs/>
          <w:lang w:val="en-US"/>
        </w:rPr>
        <w:t>altezza</w:t>
      </w:r>
      <w:proofErr w:type="spellEnd"/>
      <w:r w:rsidRPr="00A05887">
        <w:rPr>
          <w:rFonts w:ascii="Garamond" w:eastAsia="Times New Roman" w:hAnsi="Garamond" w:cs="Times New Roman"/>
          <w:bCs/>
          <w:lang w:val="en-US"/>
        </w:rPr>
        <w:t xml:space="preserve"> 200 cm, </w:t>
      </w:r>
      <w:proofErr w:type="spellStart"/>
      <w:r w:rsidRPr="00A05887">
        <w:rPr>
          <w:rFonts w:ascii="Garamond" w:eastAsia="Times New Roman" w:hAnsi="Garamond" w:cs="Times New Roman"/>
          <w:bCs/>
          <w:lang w:val="en-US"/>
        </w:rPr>
        <w:t>zincati</w:t>
      </w:r>
      <w:proofErr w:type="spellEnd"/>
      <w:r w:rsidRPr="00A05887">
        <w:rPr>
          <w:rFonts w:ascii="Garamond" w:eastAsia="Times New Roman" w:hAnsi="Garamond" w:cs="Times New Roman"/>
          <w:bCs/>
          <w:lang w:val="en-US"/>
        </w:rPr>
        <w:t xml:space="preserve"> a </w:t>
      </w:r>
      <w:proofErr w:type="spellStart"/>
      <w:r w:rsidRPr="00A05887">
        <w:rPr>
          <w:rFonts w:ascii="Garamond" w:eastAsia="Times New Roman" w:hAnsi="Garamond" w:cs="Times New Roman"/>
          <w:bCs/>
          <w:lang w:val="en-US"/>
        </w:rPr>
        <w:t>caldo</w:t>
      </w:r>
      <w:proofErr w:type="spellEnd"/>
      <w:r w:rsidRPr="00A05887">
        <w:rPr>
          <w:rFonts w:ascii="Garamond" w:eastAsia="Times New Roman" w:hAnsi="Garamond" w:cs="Times New Roman"/>
          <w:bCs/>
          <w:lang w:val="en-US"/>
        </w:rPr>
        <w:t>;</w:t>
      </w:r>
    </w:p>
    <w:p w:rsidR="00A05887" w:rsidRPr="00A05887" w:rsidRDefault="00A05887" w:rsidP="00A05887">
      <w:pPr>
        <w:numPr>
          <w:ilvl w:val="1"/>
          <w:numId w:val="28"/>
        </w:numPr>
        <w:spacing w:line="360" w:lineRule="auto"/>
        <w:ind w:left="709"/>
        <w:jc w:val="both"/>
        <w:rPr>
          <w:rFonts w:ascii="Garamond" w:eastAsia="Times New Roman" w:hAnsi="Garamond" w:cs="Times New Roman"/>
          <w:bCs/>
          <w:lang w:val="en-US"/>
        </w:rPr>
      </w:pPr>
      <w:proofErr w:type="spellStart"/>
      <w:r w:rsidRPr="00A05887">
        <w:rPr>
          <w:rFonts w:ascii="Garamond" w:eastAsia="Times New Roman" w:hAnsi="Garamond" w:cs="Times New Roman"/>
          <w:bCs/>
          <w:lang w:val="en-US"/>
        </w:rPr>
        <w:t>viteria</w:t>
      </w:r>
      <w:proofErr w:type="spellEnd"/>
      <w:r w:rsidRPr="00A05887">
        <w:rPr>
          <w:rFonts w:ascii="Garamond" w:eastAsia="Times New Roman" w:hAnsi="Garamond" w:cs="Times New Roman"/>
          <w:bCs/>
          <w:lang w:val="en-US"/>
        </w:rPr>
        <w:t xml:space="preserve"> di </w:t>
      </w:r>
      <w:proofErr w:type="spellStart"/>
      <w:r w:rsidRPr="00A05887">
        <w:rPr>
          <w:rFonts w:ascii="Garamond" w:eastAsia="Times New Roman" w:hAnsi="Garamond" w:cs="Times New Roman"/>
          <w:bCs/>
          <w:lang w:val="en-US"/>
        </w:rPr>
        <w:t>collegamento</w:t>
      </w:r>
      <w:proofErr w:type="spellEnd"/>
      <w:r w:rsidRPr="00A05887">
        <w:rPr>
          <w:rFonts w:ascii="Garamond" w:eastAsia="Times New Roman" w:hAnsi="Garamond" w:cs="Times New Roman"/>
          <w:bCs/>
          <w:lang w:val="en-US"/>
        </w:rPr>
        <w:t xml:space="preserve"> </w:t>
      </w:r>
      <w:proofErr w:type="spellStart"/>
      <w:r w:rsidRPr="00A05887">
        <w:rPr>
          <w:rFonts w:ascii="Garamond" w:eastAsia="Times New Roman" w:hAnsi="Garamond" w:cs="Times New Roman"/>
          <w:bCs/>
          <w:lang w:val="en-US"/>
        </w:rPr>
        <w:t>inox</w:t>
      </w:r>
      <w:proofErr w:type="spellEnd"/>
      <w:r w:rsidRPr="00A05887">
        <w:rPr>
          <w:rFonts w:ascii="Garamond" w:eastAsia="Times New Roman" w:hAnsi="Garamond" w:cs="Times New Roman"/>
          <w:bCs/>
          <w:lang w:val="en-US"/>
        </w:rPr>
        <w:t xml:space="preserve"> </w:t>
      </w:r>
      <w:proofErr w:type="spellStart"/>
      <w:r w:rsidRPr="00A05887">
        <w:rPr>
          <w:rFonts w:ascii="Garamond" w:eastAsia="Times New Roman" w:hAnsi="Garamond" w:cs="Times New Roman"/>
          <w:bCs/>
          <w:lang w:val="en-US"/>
        </w:rPr>
        <w:t>antisvitamento</w:t>
      </w:r>
      <w:proofErr w:type="spellEnd"/>
      <w:r w:rsidRPr="00A05887">
        <w:rPr>
          <w:rFonts w:ascii="Garamond" w:eastAsia="Times New Roman" w:hAnsi="Garamond" w:cs="Times New Roman"/>
          <w:bCs/>
          <w:lang w:val="en-US"/>
        </w:rPr>
        <w:t xml:space="preserve"> (</w:t>
      </w:r>
      <w:r w:rsidRPr="00A05887">
        <w:rPr>
          <w:rFonts w:ascii="Garamond" w:eastAsia="Times New Roman" w:hAnsi="Garamond" w:cs="Times New Roman"/>
          <w:bCs/>
          <w:u w:val="single"/>
          <w:lang w:val="en-US"/>
        </w:rPr>
        <w:t xml:space="preserve">ma non </w:t>
      </w:r>
      <w:proofErr w:type="spellStart"/>
      <w:r w:rsidRPr="00A05887">
        <w:rPr>
          <w:rFonts w:ascii="Garamond" w:eastAsia="Times New Roman" w:hAnsi="Garamond" w:cs="Times New Roman"/>
          <w:bCs/>
          <w:u w:val="single"/>
          <w:lang w:val="en-US"/>
        </w:rPr>
        <w:t>su</w:t>
      </w:r>
      <w:proofErr w:type="spellEnd"/>
      <w:r w:rsidRPr="00A05887">
        <w:rPr>
          <w:rFonts w:ascii="Garamond" w:eastAsia="Times New Roman" w:hAnsi="Garamond" w:cs="Times New Roman"/>
          <w:bCs/>
          <w:u w:val="single"/>
          <w:lang w:val="en-US"/>
        </w:rPr>
        <w:t xml:space="preserve"> </w:t>
      </w:r>
      <w:proofErr w:type="spellStart"/>
      <w:r w:rsidRPr="00A05887">
        <w:rPr>
          <w:rFonts w:ascii="Garamond" w:eastAsia="Times New Roman" w:hAnsi="Garamond" w:cs="Times New Roman"/>
          <w:bCs/>
          <w:u w:val="single"/>
          <w:lang w:val="en-US"/>
        </w:rPr>
        <w:t>piastrine</w:t>
      </w:r>
      <w:proofErr w:type="spellEnd"/>
      <w:r w:rsidRPr="00A05887">
        <w:rPr>
          <w:rFonts w:ascii="Garamond" w:eastAsia="Times New Roman" w:hAnsi="Garamond" w:cs="Times New Roman"/>
          <w:bCs/>
          <w:u w:val="single"/>
          <w:lang w:val="en-US"/>
        </w:rPr>
        <w:t xml:space="preserve"> </w:t>
      </w:r>
      <w:proofErr w:type="spellStart"/>
      <w:r w:rsidRPr="00A05887">
        <w:rPr>
          <w:rFonts w:ascii="Garamond" w:eastAsia="Times New Roman" w:hAnsi="Garamond" w:cs="Times New Roman"/>
          <w:bCs/>
          <w:u w:val="single"/>
          <w:lang w:val="en-US"/>
        </w:rPr>
        <w:t>laterali</w:t>
      </w:r>
      <w:proofErr w:type="spellEnd"/>
      <w:r w:rsidRPr="00A05887">
        <w:rPr>
          <w:rFonts w:ascii="Garamond" w:eastAsia="Times New Roman" w:hAnsi="Garamond" w:cs="Times New Roman"/>
          <w:bCs/>
          <w:lang w:val="en-US"/>
        </w:rPr>
        <w:t>);</w:t>
      </w:r>
    </w:p>
    <w:p w:rsidR="00A05887" w:rsidRPr="00A05887" w:rsidRDefault="00A05887" w:rsidP="00A05887">
      <w:pPr>
        <w:numPr>
          <w:ilvl w:val="1"/>
          <w:numId w:val="28"/>
        </w:numPr>
        <w:spacing w:line="360" w:lineRule="auto"/>
        <w:ind w:left="709"/>
        <w:jc w:val="both"/>
        <w:rPr>
          <w:rFonts w:ascii="Garamond" w:eastAsia="Times New Roman" w:hAnsi="Garamond" w:cs="Times New Roman"/>
          <w:bCs/>
        </w:rPr>
      </w:pPr>
      <w:r w:rsidRPr="00A05887">
        <w:rPr>
          <w:rFonts w:ascii="Garamond" w:eastAsia="Times New Roman" w:hAnsi="Garamond" w:cs="Times New Roman"/>
          <w:bCs/>
          <w:lang w:val="en-US"/>
        </w:rPr>
        <w:t xml:space="preserve">n. 86 </w:t>
      </w:r>
      <w:proofErr w:type="spellStart"/>
      <w:r w:rsidRPr="00A05887">
        <w:rPr>
          <w:rFonts w:ascii="Garamond" w:eastAsia="Times New Roman" w:hAnsi="Garamond" w:cs="Times New Roman"/>
          <w:bCs/>
          <w:lang w:val="en-US"/>
        </w:rPr>
        <w:t>piastra</w:t>
      </w:r>
      <w:proofErr w:type="spellEnd"/>
      <w:r w:rsidRPr="00A05887">
        <w:rPr>
          <w:rFonts w:ascii="Garamond" w:eastAsia="Times New Roman" w:hAnsi="Garamond" w:cs="Times New Roman"/>
          <w:bCs/>
          <w:lang w:val="en-US"/>
        </w:rPr>
        <w:t xml:space="preserve"> </w:t>
      </w:r>
      <w:proofErr w:type="spellStart"/>
      <w:r w:rsidRPr="00A05887">
        <w:rPr>
          <w:rFonts w:ascii="Garamond" w:eastAsia="Times New Roman" w:hAnsi="Garamond" w:cs="Times New Roman"/>
          <w:bCs/>
          <w:lang w:val="en-US"/>
        </w:rPr>
        <w:t>fissaggio</w:t>
      </w:r>
      <w:proofErr w:type="spellEnd"/>
      <w:r w:rsidRPr="00A05887">
        <w:rPr>
          <w:rFonts w:ascii="Garamond" w:eastAsia="Times New Roman" w:hAnsi="Garamond" w:cs="Times New Roman"/>
          <w:bCs/>
          <w:lang w:val="en-US"/>
        </w:rPr>
        <w:t xml:space="preserve"> </w:t>
      </w:r>
      <w:proofErr w:type="spellStart"/>
      <w:r w:rsidRPr="00A05887">
        <w:rPr>
          <w:rFonts w:ascii="Garamond" w:eastAsia="Times New Roman" w:hAnsi="Garamond" w:cs="Times New Roman"/>
          <w:bCs/>
          <w:lang w:val="en-US"/>
        </w:rPr>
        <w:t>pali</w:t>
      </w:r>
      <w:proofErr w:type="spellEnd"/>
      <w:r w:rsidRPr="00A05887">
        <w:rPr>
          <w:rFonts w:ascii="Garamond" w:eastAsia="Times New Roman" w:hAnsi="Garamond" w:cs="Times New Roman"/>
          <w:bCs/>
          <w:lang w:val="en-US"/>
        </w:rPr>
        <w:t xml:space="preserve"> ø 48 mm, </w:t>
      </w:r>
      <w:proofErr w:type="spellStart"/>
      <w:r w:rsidRPr="00A05887">
        <w:rPr>
          <w:rFonts w:ascii="Garamond" w:eastAsia="Times New Roman" w:hAnsi="Garamond" w:cs="Times New Roman"/>
          <w:bCs/>
          <w:lang w:val="en-US"/>
        </w:rPr>
        <w:t>zincata</w:t>
      </w:r>
      <w:proofErr w:type="spellEnd"/>
      <w:r w:rsidRPr="00A05887">
        <w:rPr>
          <w:rFonts w:ascii="Garamond" w:eastAsia="Times New Roman" w:hAnsi="Garamond" w:cs="Times New Roman"/>
          <w:bCs/>
          <w:lang w:val="en-US"/>
        </w:rPr>
        <w:t xml:space="preserve"> a </w:t>
      </w:r>
      <w:proofErr w:type="spellStart"/>
      <w:r w:rsidRPr="00A05887">
        <w:rPr>
          <w:rFonts w:ascii="Garamond" w:eastAsia="Times New Roman" w:hAnsi="Garamond" w:cs="Times New Roman"/>
          <w:bCs/>
          <w:lang w:val="en-US"/>
        </w:rPr>
        <w:t>caldo</w:t>
      </w:r>
      <w:proofErr w:type="spellEnd"/>
      <w:r w:rsidRPr="00A05887">
        <w:rPr>
          <w:rFonts w:ascii="Garamond" w:eastAsia="Times New Roman" w:hAnsi="Garamond" w:cs="Times New Roman"/>
          <w:bCs/>
          <w:lang w:val="en-US"/>
        </w:rPr>
        <w:t xml:space="preserve">, </w:t>
      </w:r>
      <w:proofErr w:type="spellStart"/>
      <w:r w:rsidRPr="00A05887">
        <w:rPr>
          <w:rFonts w:ascii="Garamond" w:eastAsia="Times New Roman" w:hAnsi="Garamond" w:cs="Times New Roman"/>
          <w:bCs/>
          <w:lang w:val="en-US"/>
        </w:rPr>
        <w:t>atta</w:t>
      </w:r>
      <w:proofErr w:type="spellEnd"/>
      <w:r w:rsidRPr="00A05887">
        <w:rPr>
          <w:rFonts w:ascii="Garamond" w:eastAsia="Times New Roman" w:hAnsi="Garamond" w:cs="Times New Roman"/>
          <w:bCs/>
          <w:lang w:val="en-US"/>
        </w:rPr>
        <w:t xml:space="preserve"> ad </w:t>
      </w:r>
      <w:proofErr w:type="spellStart"/>
      <w:r w:rsidRPr="00A05887">
        <w:rPr>
          <w:rFonts w:ascii="Garamond" w:eastAsia="Times New Roman" w:hAnsi="Garamond" w:cs="Times New Roman"/>
          <w:bCs/>
          <w:lang w:val="en-US"/>
        </w:rPr>
        <w:t>essere</w:t>
      </w:r>
      <w:proofErr w:type="spellEnd"/>
      <w:r w:rsidRPr="00A05887">
        <w:rPr>
          <w:rFonts w:ascii="Garamond" w:eastAsia="Times New Roman" w:hAnsi="Garamond" w:cs="Times New Roman"/>
          <w:bCs/>
          <w:lang w:val="en-US"/>
        </w:rPr>
        <w:t xml:space="preserve"> </w:t>
      </w:r>
      <w:proofErr w:type="spellStart"/>
      <w:r w:rsidRPr="00A05887">
        <w:rPr>
          <w:rFonts w:ascii="Garamond" w:eastAsia="Times New Roman" w:hAnsi="Garamond" w:cs="Times New Roman"/>
          <w:bCs/>
          <w:lang w:val="en-US"/>
        </w:rPr>
        <w:t>fissata</w:t>
      </w:r>
      <w:proofErr w:type="spellEnd"/>
      <w:r w:rsidRPr="00A05887">
        <w:rPr>
          <w:rFonts w:ascii="Garamond" w:eastAsia="Times New Roman" w:hAnsi="Garamond" w:cs="Times New Roman"/>
          <w:bCs/>
          <w:lang w:val="en-US"/>
        </w:rPr>
        <w:t xml:space="preserve">, </w:t>
      </w:r>
      <w:proofErr w:type="spellStart"/>
      <w:r w:rsidRPr="00A05887">
        <w:rPr>
          <w:rFonts w:ascii="Garamond" w:eastAsia="Times New Roman" w:hAnsi="Garamond" w:cs="Times New Roman"/>
          <w:bCs/>
          <w:lang w:val="en-US"/>
        </w:rPr>
        <w:t>su</w:t>
      </w:r>
      <w:proofErr w:type="spellEnd"/>
      <w:r w:rsidRPr="00A05887">
        <w:rPr>
          <w:rFonts w:ascii="Garamond" w:eastAsia="Times New Roman" w:hAnsi="Garamond" w:cs="Times New Roman"/>
          <w:bCs/>
          <w:lang w:val="en-US"/>
        </w:rPr>
        <w:t xml:space="preserve"> new jersey, </w:t>
      </w:r>
      <w:proofErr w:type="spellStart"/>
      <w:r w:rsidRPr="00A05887">
        <w:rPr>
          <w:rFonts w:ascii="Garamond" w:eastAsia="Times New Roman" w:hAnsi="Garamond" w:cs="Times New Roman"/>
          <w:bCs/>
          <w:lang w:val="en-US"/>
        </w:rPr>
        <w:t>completa</w:t>
      </w:r>
      <w:proofErr w:type="spellEnd"/>
      <w:r w:rsidRPr="00A05887">
        <w:rPr>
          <w:rFonts w:ascii="Garamond" w:eastAsia="Times New Roman" w:hAnsi="Garamond" w:cs="Times New Roman"/>
          <w:bCs/>
          <w:lang w:val="en-US"/>
        </w:rPr>
        <w:t xml:space="preserve"> di n. 2 </w:t>
      </w:r>
      <w:proofErr w:type="spellStart"/>
      <w:r w:rsidRPr="00A05887">
        <w:rPr>
          <w:rFonts w:ascii="Garamond" w:eastAsia="Times New Roman" w:hAnsi="Garamond" w:cs="Times New Roman"/>
          <w:bCs/>
          <w:lang w:val="en-US"/>
        </w:rPr>
        <w:t>tasselli</w:t>
      </w:r>
      <w:proofErr w:type="spellEnd"/>
      <w:r w:rsidRPr="00A05887">
        <w:rPr>
          <w:rFonts w:ascii="Garamond" w:eastAsia="Times New Roman" w:hAnsi="Garamond" w:cs="Times New Roman"/>
          <w:bCs/>
          <w:lang w:val="en-US"/>
        </w:rPr>
        <w:t xml:space="preserve"> M10 e </w:t>
      </w:r>
      <w:proofErr w:type="spellStart"/>
      <w:r w:rsidRPr="00A05887">
        <w:rPr>
          <w:rFonts w:ascii="Garamond" w:eastAsia="Times New Roman" w:hAnsi="Garamond" w:cs="Times New Roman"/>
          <w:bCs/>
          <w:lang w:val="en-US"/>
        </w:rPr>
        <w:t>vite</w:t>
      </w:r>
      <w:proofErr w:type="spellEnd"/>
      <w:r w:rsidRPr="00A05887">
        <w:rPr>
          <w:rFonts w:ascii="Garamond" w:eastAsia="Times New Roman" w:hAnsi="Garamond" w:cs="Times New Roman"/>
          <w:bCs/>
          <w:lang w:val="en-US"/>
        </w:rPr>
        <w:t xml:space="preserve"> </w:t>
      </w:r>
      <w:proofErr w:type="spellStart"/>
      <w:r w:rsidRPr="00A05887">
        <w:rPr>
          <w:rFonts w:ascii="Garamond" w:eastAsia="Times New Roman" w:hAnsi="Garamond" w:cs="Times New Roman"/>
          <w:bCs/>
          <w:lang w:val="en-US"/>
        </w:rPr>
        <w:t>inox</w:t>
      </w:r>
      <w:proofErr w:type="spellEnd"/>
      <w:r w:rsidRPr="00A05887">
        <w:rPr>
          <w:rFonts w:ascii="Garamond" w:eastAsia="Times New Roman" w:hAnsi="Garamond" w:cs="Times New Roman"/>
          <w:bCs/>
          <w:lang w:val="en-US"/>
        </w:rPr>
        <w:t xml:space="preserve"> VCE M10x40 UNI 5931 e dado </w:t>
      </w:r>
      <w:proofErr w:type="spellStart"/>
      <w:r w:rsidRPr="00A05887">
        <w:rPr>
          <w:rFonts w:ascii="Garamond" w:eastAsia="Times New Roman" w:hAnsi="Garamond" w:cs="Times New Roman"/>
          <w:bCs/>
          <w:lang w:val="en-US"/>
        </w:rPr>
        <w:t>inox</w:t>
      </w:r>
      <w:proofErr w:type="spellEnd"/>
      <w:r w:rsidRPr="00A05887">
        <w:rPr>
          <w:rFonts w:ascii="Garamond" w:eastAsia="Times New Roman" w:hAnsi="Garamond" w:cs="Times New Roman"/>
          <w:bCs/>
          <w:lang w:val="en-US"/>
        </w:rPr>
        <w:t xml:space="preserve"> M10 UNI 5588</w:t>
      </w:r>
      <w:r w:rsidR="001C2BD8">
        <w:rPr>
          <w:rFonts w:ascii="Garamond" w:eastAsia="Times New Roman" w:hAnsi="Garamond" w:cs="Times New Roman"/>
          <w:bCs/>
          <w:lang w:val="en-US"/>
        </w:rPr>
        <w:t>;</w:t>
      </w:r>
    </w:p>
    <w:p w:rsidR="001C2BD8" w:rsidRDefault="001C2BD8" w:rsidP="001C2BD8">
      <w:pPr>
        <w:spacing w:line="360" w:lineRule="auto"/>
        <w:jc w:val="both"/>
        <w:rPr>
          <w:rFonts w:ascii="Garamond" w:eastAsia="Times New Roman" w:hAnsi="Garamond" w:cs="Times New Roman"/>
          <w:bCs/>
        </w:rPr>
      </w:pPr>
      <w:proofErr w:type="gramStart"/>
      <w:r>
        <w:rPr>
          <w:rFonts w:ascii="Garamond" w:eastAsia="Times New Roman" w:hAnsi="Garamond" w:cs="Times New Roman"/>
          <w:bCs/>
        </w:rPr>
        <w:t>come</w:t>
      </w:r>
      <w:proofErr w:type="gramEnd"/>
      <w:r>
        <w:rPr>
          <w:rFonts w:ascii="Garamond" w:eastAsia="Times New Roman" w:hAnsi="Garamond" w:cs="Times New Roman"/>
          <w:bCs/>
        </w:rPr>
        <w:t xml:space="preserve"> meglio dettagliati nella </w:t>
      </w:r>
      <w:r w:rsidR="00E504B5">
        <w:rPr>
          <w:rFonts w:ascii="Garamond" w:eastAsia="Times New Roman" w:hAnsi="Garamond" w:cs="Times New Roman"/>
          <w:bCs/>
        </w:rPr>
        <w:t>specifica</w:t>
      </w:r>
      <w:r>
        <w:rPr>
          <w:rFonts w:ascii="Garamond" w:eastAsia="Times New Roman" w:hAnsi="Garamond" w:cs="Times New Roman"/>
          <w:bCs/>
        </w:rPr>
        <w:t xml:space="preserve"> tecnica </w:t>
      </w:r>
      <w:r w:rsidRPr="001C2BD8">
        <w:rPr>
          <w:rFonts w:ascii="Garamond" w:eastAsia="Times New Roman" w:hAnsi="Garamond" w:cs="Times New Roman"/>
          <w:bCs/>
        </w:rPr>
        <w:t>che, allegat</w:t>
      </w:r>
      <w:r>
        <w:rPr>
          <w:rFonts w:ascii="Garamond" w:eastAsia="Times New Roman" w:hAnsi="Garamond" w:cs="Times New Roman"/>
          <w:bCs/>
        </w:rPr>
        <w:t>a</w:t>
      </w:r>
      <w:r w:rsidRPr="001C2BD8">
        <w:rPr>
          <w:rFonts w:ascii="Garamond" w:eastAsia="Times New Roman" w:hAnsi="Garamond" w:cs="Times New Roman"/>
          <w:bCs/>
        </w:rPr>
        <w:t xml:space="preserve">, forma parte integrante del presente </w:t>
      </w:r>
      <w:r>
        <w:rPr>
          <w:rFonts w:ascii="Garamond" w:eastAsia="Times New Roman" w:hAnsi="Garamond" w:cs="Times New Roman"/>
          <w:bCs/>
        </w:rPr>
        <w:t>avviso</w:t>
      </w:r>
      <w:r w:rsidR="00E06765">
        <w:rPr>
          <w:rFonts w:ascii="Garamond" w:eastAsia="Times New Roman" w:hAnsi="Garamond" w:cs="Times New Roman"/>
          <w:bCs/>
        </w:rPr>
        <w:t>.</w:t>
      </w:r>
    </w:p>
    <w:p w:rsidR="00E06765" w:rsidRPr="001C2BD8" w:rsidRDefault="00E06765" w:rsidP="001C2BD8">
      <w:pPr>
        <w:spacing w:line="360" w:lineRule="auto"/>
        <w:jc w:val="both"/>
        <w:rPr>
          <w:rFonts w:ascii="Garamond" w:eastAsia="Times New Roman" w:hAnsi="Garamond" w:cs="Times New Roman"/>
          <w:b/>
          <w:bCs/>
        </w:rPr>
      </w:pPr>
      <w:r>
        <w:rPr>
          <w:rFonts w:ascii="Garamond" w:eastAsia="Times New Roman" w:hAnsi="Garamond" w:cs="Times New Roman"/>
          <w:bCs/>
        </w:rPr>
        <w:t>A tal proposito, si precisa che la sopracitata</w:t>
      </w:r>
      <w:r w:rsidRPr="00E06765">
        <w:rPr>
          <w:rFonts w:ascii="Garamond" w:eastAsia="Times New Roman" w:hAnsi="Garamond" w:cs="Times New Roman"/>
          <w:bCs/>
        </w:rPr>
        <w:t xml:space="preserve"> specifica tecnica è stata sviluppata adottando prodotti in calcestruzzo potenziato e specifiche costruttive della ditta TECNOTRE </w:t>
      </w:r>
      <w:proofErr w:type="spellStart"/>
      <w:r w:rsidRPr="00E06765">
        <w:rPr>
          <w:rFonts w:ascii="Garamond" w:eastAsia="Times New Roman" w:hAnsi="Garamond" w:cs="Times New Roman"/>
          <w:bCs/>
        </w:rPr>
        <w:t>s.r.l</w:t>
      </w:r>
      <w:proofErr w:type="spellEnd"/>
      <w:r w:rsidRPr="00E06765">
        <w:rPr>
          <w:rFonts w:ascii="Garamond" w:eastAsia="Times New Roman" w:hAnsi="Garamond" w:cs="Times New Roman"/>
          <w:bCs/>
        </w:rPr>
        <w:t xml:space="preserve"> di Verona. E’ facoltà dell’operatore economico, nel rispetto delle norme vigenti, proporre un prodotto equivalente</w:t>
      </w:r>
      <w:r>
        <w:rPr>
          <w:rFonts w:ascii="Garamond" w:eastAsia="Times New Roman" w:hAnsi="Garamond" w:cs="Times New Roman"/>
          <w:bCs/>
        </w:rPr>
        <w:t>.</w:t>
      </w:r>
    </w:p>
    <w:p w:rsidR="003E4DCB" w:rsidRPr="00A05887" w:rsidRDefault="003E4DCB" w:rsidP="00A05887">
      <w:pPr>
        <w:spacing w:line="360" w:lineRule="auto"/>
        <w:jc w:val="both"/>
        <w:rPr>
          <w:rFonts w:ascii="Garamond" w:eastAsia="Times New Roman" w:hAnsi="Garamond" w:cs="Times New Roman"/>
        </w:rPr>
      </w:pPr>
      <w:r w:rsidRPr="00A05887">
        <w:rPr>
          <w:rFonts w:ascii="Garamond" w:eastAsia="Times New Roman" w:hAnsi="Garamond" w:cs="Times New Roman"/>
          <w:bCs/>
        </w:rPr>
        <w:t xml:space="preserve">L’importo complessivo dell’affidamento è stimato in € </w:t>
      </w:r>
      <w:r w:rsidRPr="00A05887">
        <w:rPr>
          <w:rFonts w:ascii="Garamond" w:eastAsia="Times New Roman" w:hAnsi="Garamond" w:cs="Times New Roman"/>
        </w:rPr>
        <w:t xml:space="preserve">51.600,00 (euro </w:t>
      </w:r>
      <w:proofErr w:type="spellStart"/>
      <w:r w:rsidRPr="00A05887">
        <w:rPr>
          <w:rFonts w:ascii="Garamond" w:eastAsia="Times New Roman" w:hAnsi="Garamond" w:cs="Times New Roman"/>
        </w:rPr>
        <w:t>cinquantunomilaseicento</w:t>
      </w:r>
      <w:proofErr w:type="spellEnd"/>
      <w:r w:rsidRPr="00A05887">
        <w:rPr>
          <w:rFonts w:ascii="Garamond" w:eastAsia="Times New Roman" w:hAnsi="Garamond" w:cs="Times New Roman"/>
        </w:rPr>
        <w:t>/00)</w:t>
      </w:r>
      <w:r w:rsidR="004C5F06" w:rsidRPr="00A05887">
        <w:rPr>
          <w:rFonts w:ascii="Garamond" w:eastAsia="Times New Roman" w:hAnsi="Garamond" w:cs="Times New Roman"/>
        </w:rPr>
        <w:t xml:space="preserve"> oltre imprevisti, IVA e Oneri per la sicurezza.</w:t>
      </w:r>
    </w:p>
    <w:p w:rsidR="0040441F" w:rsidRPr="00A05887" w:rsidRDefault="004C5F06" w:rsidP="00A05887">
      <w:pPr>
        <w:spacing w:line="360" w:lineRule="auto"/>
        <w:jc w:val="both"/>
        <w:rPr>
          <w:rFonts w:ascii="Garamond" w:eastAsia="Times New Roman" w:hAnsi="Garamond" w:cs="Times New Roman"/>
          <w:bCs/>
        </w:rPr>
      </w:pPr>
      <w:r w:rsidRPr="00A05887">
        <w:rPr>
          <w:rFonts w:ascii="Garamond" w:eastAsia="Times New Roman" w:hAnsi="Garamond" w:cs="Times New Roman"/>
        </w:rPr>
        <w:t xml:space="preserve">La consegna dei moduli dovrà avvenire entro e non oltre </w:t>
      </w:r>
      <w:r w:rsidR="00910771">
        <w:rPr>
          <w:rFonts w:ascii="Garamond" w:eastAsia="Times New Roman" w:hAnsi="Garamond" w:cs="Times New Roman"/>
        </w:rPr>
        <w:t>30</w:t>
      </w:r>
      <w:r w:rsidRPr="00A05887">
        <w:rPr>
          <w:rFonts w:ascii="Garamond" w:eastAsia="Times New Roman" w:hAnsi="Garamond" w:cs="Times New Roman"/>
        </w:rPr>
        <w:t xml:space="preserve"> giorni</w:t>
      </w:r>
      <w:r w:rsidR="00910771">
        <w:rPr>
          <w:rFonts w:ascii="Garamond" w:eastAsia="Times New Roman" w:hAnsi="Garamond" w:cs="Times New Roman"/>
        </w:rPr>
        <w:t xml:space="preserve"> lavorativi</w:t>
      </w:r>
      <w:r w:rsidRPr="00A05887">
        <w:rPr>
          <w:rFonts w:ascii="Garamond" w:eastAsia="Times New Roman" w:hAnsi="Garamond" w:cs="Times New Roman"/>
        </w:rPr>
        <w:t xml:space="preserve"> dal formale affidamento dell’incarico.</w:t>
      </w:r>
      <w:r w:rsidR="00AD36D5">
        <w:rPr>
          <w:rFonts w:ascii="Garamond" w:eastAsia="Times New Roman" w:hAnsi="Garamond" w:cs="Times New Roman"/>
        </w:rPr>
        <w:t xml:space="preserve"> </w:t>
      </w:r>
      <w:r w:rsidR="0040441F" w:rsidRPr="00A05887">
        <w:rPr>
          <w:rFonts w:ascii="Garamond" w:eastAsia="Times New Roman" w:hAnsi="Garamond" w:cs="Times New Roman"/>
          <w:bCs/>
        </w:rPr>
        <w:t>Gli interessati dovranno comunicare la propria disponibilità inviando manifestazione di interesse</w:t>
      </w:r>
      <w:r w:rsidR="005A66F6">
        <w:rPr>
          <w:rFonts w:ascii="Garamond" w:eastAsia="Times New Roman" w:hAnsi="Garamond" w:cs="Times New Roman"/>
          <w:bCs/>
        </w:rPr>
        <w:t xml:space="preserve"> (modello A in allegato)</w:t>
      </w:r>
      <w:r w:rsidR="0040441F" w:rsidRPr="00A05887">
        <w:rPr>
          <w:rFonts w:ascii="Garamond" w:eastAsia="Times New Roman" w:hAnsi="Garamond" w:cs="Times New Roman"/>
          <w:bCs/>
        </w:rPr>
        <w:t xml:space="preserve">, a mezzo posa elettronica certificata, al </w:t>
      </w:r>
      <w:r w:rsidR="005A66F6">
        <w:rPr>
          <w:rFonts w:ascii="Garamond" w:eastAsia="Times New Roman" w:hAnsi="Garamond" w:cs="Times New Roman"/>
          <w:bCs/>
        </w:rPr>
        <w:t>s</w:t>
      </w:r>
      <w:r w:rsidR="0040441F" w:rsidRPr="00A05887">
        <w:rPr>
          <w:rFonts w:ascii="Garamond" w:eastAsia="Times New Roman" w:hAnsi="Garamond" w:cs="Times New Roman"/>
          <w:bCs/>
        </w:rPr>
        <w:t xml:space="preserve">eguente indirizzo PEC: </w:t>
      </w:r>
      <w:hyperlink r:id="rId8" w:history="1">
        <w:proofErr w:type="gramStart"/>
        <w:r w:rsidR="0040441F" w:rsidRPr="00A05887">
          <w:rPr>
            <w:rStyle w:val="Collegamentoipertestuale"/>
            <w:rFonts w:ascii="Garamond" w:eastAsia="Times New Roman" w:hAnsi="Garamond" w:cs="Times New Roman"/>
            <w:bCs/>
          </w:rPr>
          <w:t>autportsa@pec.porto.salerno.it</w:t>
        </w:r>
      </w:hyperlink>
      <w:r w:rsidR="0040441F" w:rsidRPr="00A05887">
        <w:rPr>
          <w:rFonts w:ascii="Garamond" w:eastAsia="Times New Roman" w:hAnsi="Garamond" w:cs="Times New Roman"/>
          <w:bCs/>
        </w:rPr>
        <w:t xml:space="preserve"> ,</w:t>
      </w:r>
      <w:proofErr w:type="gramEnd"/>
      <w:r w:rsidR="0040441F" w:rsidRPr="00A05887">
        <w:rPr>
          <w:rFonts w:ascii="Garamond" w:eastAsia="Times New Roman" w:hAnsi="Garamond" w:cs="Times New Roman"/>
          <w:bCs/>
        </w:rPr>
        <w:t xml:space="preserve"> entro e oltre le ore __,__ del giorno __/__/____.</w:t>
      </w:r>
    </w:p>
    <w:p w:rsidR="0040441F" w:rsidRPr="00A05887" w:rsidRDefault="0040441F" w:rsidP="00A05887">
      <w:pPr>
        <w:spacing w:line="360" w:lineRule="auto"/>
        <w:jc w:val="both"/>
        <w:rPr>
          <w:rFonts w:ascii="Garamond" w:eastAsia="Times New Roman" w:hAnsi="Garamond" w:cs="Times New Roman"/>
          <w:bCs/>
        </w:rPr>
      </w:pPr>
      <w:r w:rsidRPr="00A05887">
        <w:rPr>
          <w:rFonts w:ascii="Garamond" w:eastAsia="Times New Roman" w:hAnsi="Garamond" w:cs="Times New Roman"/>
          <w:bCs/>
        </w:rPr>
        <w:t>Ciò premesso, si precisa che:</w:t>
      </w:r>
    </w:p>
    <w:p w:rsidR="0040441F" w:rsidRPr="00A05887" w:rsidRDefault="0040441F" w:rsidP="00A05887">
      <w:pPr>
        <w:pStyle w:val="Paragrafoelenco"/>
        <w:numPr>
          <w:ilvl w:val="0"/>
          <w:numId w:val="30"/>
        </w:numPr>
        <w:spacing w:after="0" w:line="360" w:lineRule="auto"/>
        <w:jc w:val="both"/>
        <w:rPr>
          <w:rFonts w:ascii="Garamond" w:eastAsia="Times New Roman" w:hAnsi="Garamond" w:cs="Times New Roman"/>
          <w:bCs/>
          <w:sz w:val="24"/>
          <w:szCs w:val="24"/>
        </w:rPr>
      </w:pPr>
      <w:r w:rsidRPr="00A05887">
        <w:rPr>
          <w:rFonts w:ascii="Garamond" w:eastAsia="Times New Roman" w:hAnsi="Garamond" w:cs="Times New Roman"/>
          <w:bCs/>
          <w:sz w:val="24"/>
          <w:szCs w:val="24"/>
        </w:rPr>
        <w:t>La partecipazione all’indagine di mercato non comporta per questo Ente alcun obbligo nei confronti dei partecipanti, né di invito alla procedura, né di affidamento dell’incarico;</w:t>
      </w:r>
    </w:p>
    <w:p w:rsidR="001D1D7D" w:rsidRDefault="0040441F" w:rsidP="00A05887">
      <w:pPr>
        <w:pStyle w:val="Paragrafoelenco"/>
        <w:numPr>
          <w:ilvl w:val="0"/>
          <w:numId w:val="30"/>
        </w:numPr>
        <w:spacing w:after="0" w:line="360" w:lineRule="auto"/>
        <w:jc w:val="both"/>
        <w:rPr>
          <w:rFonts w:ascii="Garamond" w:eastAsia="Times New Roman" w:hAnsi="Garamond" w:cs="Times New Roman"/>
          <w:bCs/>
          <w:sz w:val="24"/>
          <w:szCs w:val="24"/>
        </w:rPr>
      </w:pPr>
      <w:r w:rsidRPr="00A05887">
        <w:rPr>
          <w:rFonts w:ascii="Garamond" w:eastAsia="Times New Roman" w:hAnsi="Garamond" w:cs="Times New Roman"/>
          <w:bCs/>
          <w:sz w:val="24"/>
          <w:szCs w:val="24"/>
        </w:rPr>
        <w:t>Questo Ente si riserva la facoltà di procedere all’affidamento dell’incarico anche nel caso in cui dovesse pervenire una sola manifestazione di interesse, ovvero di non procedere all'aggiudicazione dell’appalto qualora nessuna offerta risulti conveniente o idonea in relazione all'oggetto del contratto</w:t>
      </w:r>
      <w:r w:rsidR="001D1D7D">
        <w:rPr>
          <w:rFonts w:ascii="Garamond" w:eastAsia="Times New Roman" w:hAnsi="Garamond" w:cs="Times New Roman"/>
          <w:bCs/>
          <w:sz w:val="24"/>
          <w:szCs w:val="24"/>
        </w:rPr>
        <w:t>;</w:t>
      </w:r>
    </w:p>
    <w:p w:rsidR="00F83AE9" w:rsidRPr="00F83AE9" w:rsidRDefault="001D1D7D" w:rsidP="00A05887">
      <w:pPr>
        <w:pStyle w:val="Paragrafoelenco"/>
        <w:numPr>
          <w:ilvl w:val="0"/>
          <w:numId w:val="30"/>
        </w:numPr>
        <w:spacing w:after="0" w:line="360" w:lineRule="auto"/>
        <w:jc w:val="both"/>
        <w:rPr>
          <w:rFonts w:ascii="Garamond" w:eastAsia="Times New Roman" w:hAnsi="Garamond" w:cs="Times New Roman"/>
          <w:bCs/>
          <w:sz w:val="24"/>
          <w:szCs w:val="24"/>
        </w:rPr>
      </w:pPr>
      <w:r>
        <w:rPr>
          <w:rFonts w:ascii="Garamond" w:eastAsia="Times New Roman" w:hAnsi="Garamond" w:cs="Times New Roman"/>
          <w:bCs/>
          <w:sz w:val="24"/>
          <w:szCs w:val="24"/>
        </w:rPr>
        <w:t xml:space="preserve">A seguito dell’indagine di mercato, saranno invitati a presentare l’offerta economica, mediante gli strumenti messi a disposizione dalla piattaforma del </w:t>
      </w:r>
      <w:proofErr w:type="spellStart"/>
      <w:r>
        <w:rPr>
          <w:rFonts w:ascii="Garamond" w:eastAsia="Times New Roman" w:hAnsi="Garamond" w:cs="Times New Roman"/>
          <w:bCs/>
          <w:sz w:val="24"/>
          <w:szCs w:val="24"/>
        </w:rPr>
        <w:t>MePA</w:t>
      </w:r>
      <w:proofErr w:type="spellEnd"/>
      <w:r>
        <w:rPr>
          <w:rFonts w:ascii="Garamond" w:eastAsia="Times New Roman" w:hAnsi="Garamond" w:cs="Times New Roman"/>
          <w:bCs/>
          <w:sz w:val="24"/>
          <w:szCs w:val="24"/>
        </w:rPr>
        <w:t>, un massimo di 10 operatori economici</w:t>
      </w:r>
      <w:r w:rsidR="00F83AE9">
        <w:rPr>
          <w:rFonts w:ascii="Garamond" w:eastAsia="Times New Roman" w:hAnsi="Garamond" w:cs="Times New Roman"/>
          <w:bCs/>
          <w:sz w:val="24"/>
          <w:szCs w:val="24"/>
        </w:rPr>
        <w:t>;</w:t>
      </w:r>
      <w:r w:rsidR="00957095" w:rsidRPr="00957095">
        <w:rPr>
          <w:rFonts w:ascii="Garamond" w:eastAsia="Times New Roman" w:hAnsi="Garamond" w:cs="Times New Roman"/>
          <w:sz w:val="24"/>
          <w:szCs w:val="24"/>
          <w:lang w:eastAsia="it-IT"/>
        </w:rPr>
        <w:t xml:space="preserve"> </w:t>
      </w:r>
    </w:p>
    <w:p w:rsidR="0040441F" w:rsidRPr="00A05887" w:rsidRDefault="00F83AE9" w:rsidP="00A05887">
      <w:pPr>
        <w:pStyle w:val="Paragrafoelenco"/>
        <w:numPr>
          <w:ilvl w:val="0"/>
          <w:numId w:val="30"/>
        </w:numPr>
        <w:spacing w:after="0" w:line="360" w:lineRule="auto"/>
        <w:jc w:val="both"/>
        <w:rPr>
          <w:rFonts w:ascii="Garamond" w:eastAsia="Times New Roman" w:hAnsi="Garamond" w:cs="Times New Roman"/>
          <w:bCs/>
          <w:sz w:val="24"/>
          <w:szCs w:val="24"/>
        </w:rPr>
      </w:pPr>
      <w:proofErr w:type="gramStart"/>
      <w:r>
        <w:rPr>
          <w:rFonts w:ascii="Garamond" w:eastAsia="Times New Roman" w:hAnsi="Garamond" w:cs="Times New Roman"/>
          <w:sz w:val="24"/>
          <w:szCs w:val="24"/>
          <w:lang w:eastAsia="it-IT"/>
        </w:rPr>
        <w:t>in</w:t>
      </w:r>
      <w:proofErr w:type="gramEnd"/>
      <w:r>
        <w:rPr>
          <w:rFonts w:ascii="Garamond" w:eastAsia="Times New Roman" w:hAnsi="Garamond" w:cs="Times New Roman"/>
          <w:sz w:val="24"/>
          <w:szCs w:val="24"/>
          <w:lang w:eastAsia="it-IT"/>
        </w:rPr>
        <w:t xml:space="preserve"> caso di presentazione di un numero di manifestazioni di interesse superiore a dieci, </w:t>
      </w:r>
      <w:r w:rsidR="00957095" w:rsidRPr="00957095">
        <w:rPr>
          <w:rFonts w:ascii="Garamond" w:eastAsia="Times New Roman" w:hAnsi="Garamond" w:cs="Times New Roman"/>
          <w:bCs/>
          <w:sz w:val="24"/>
          <w:szCs w:val="24"/>
        </w:rPr>
        <w:t>si procederà a</w:t>
      </w:r>
      <w:r>
        <w:rPr>
          <w:rFonts w:ascii="Garamond" w:eastAsia="Times New Roman" w:hAnsi="Garamond" w:cs="Times New Roman"/>
          <w:bCs/>
          <w:sz w:val="24"/>
          <w:szCs w:val="24"/>
        </w:rPr>
        <w:t>l</w:t>
      </w:r>
      <w:r w:rsidR="00957095" w:rsidRPr="00957095">
        <w:rPr>
          <w:rFonts w:ascii="Garamond" w:eastAsia="Times New Roman" w:hAnsi="Garamond" w:cs="Times New Roman"/>
          <w:bCs/>
          <w:sz w:val="24"/>
          <w:szCs w:val="24"/>
        </w:rPr>
        <w:t xml:space="preserve"> confronto concorrenziale</w:t>
      </w:r>
      <w:r w:rsidR="009D0B10" w:rsidRPr="00957095">
        <w:rPr>
          <w:rFonts w:ascii="Garamond" w:eastAsia="Times New Roman" w:hAnsi="Garamond" w:cs="Times New Roman"/>
          <w:bCs/>
          <w:sz w:val="24"/>
          <w:szCs w:val="24"/>
        </w:rPr>
        <w:t xml:space="preserve"> </w:t>
      </w:r>
      <w:r w:rsidR="009D0B10">
        <w:rPr>
          <w:rFonts w:ascii="Garamond" w:eastAsia="Times New Roman" w:hAnsi="Garamond" w:cs="Times New Roman"/>
          <w:bCs/>
          <w:sz w:val="24"/>
          <w:szCs w:val="24"/>
        </w:rPr>
        <w:t xml:space="preserve">(con </w:t>
      </w:r>
      <w:r w:rsidR="009D0B10" w:rsidRPr="00957095">
        <w:rPr>
          <w:rFonts w:ascii="Garamond" w:eastAsia="Times New Roman" w:hAnsi="Garamond" w:cs="Times New Roman"/>
          <w:bCs/>
          <w:sz w:val="24"/>
          <w:szCs w:val="24"/>
        </w:rPr>
        <w:t xml:space="preserve">aggiudica </w:t>
      </w:r>
      <w:r w:rsidR="009D0B10">
        <w:rPr>
          <w:rFonts w:ascii="Garamond" w:eastAsia="Times New Roman" w:hAnsi="Garamond" w:cs="Times New Roman"/>
          <w:bCs/>
          <w:sz w:val="24"/>
          <w:szCs w:val="24"/>
        </w:rPr>
        <w:t xml:space="preserve">secondo il criterio del minor prezzo ex </w:t>
      </w:r>
      <w:r w:rsidR="009D0B10" w:rsidRPr="00957095">
        <w:rPr>
          <w:rFonts w:ascii="Garamond" w:eastAsia="Times New Roman" w:hAnsi="Garamond" w:cs="Times New Roman"/>
          <w:bCs/>
          <w:sz w:val="24"/>
          <w:szCs w:val="24"/>
        </w:rPr>
        <w:t xml:space="preserve">art. 36, c. 9 bis del </w:t>
      </w:r>
      <w:proofErr w:type="spellStart"/>
      <w:r w:rsidR="009D0B10" w:rsidRPr="00957095">
        <w:rPr>
          <w:rFonts w:ascii="Garamond" w:eastAsia="Times New Roman" w:hAnsi="Garamond" w:cs="Times New Roman"/>
          <w:bCs/>
          <w:sz w:val="24"/>
          <w:szCs w:val="24"/>
        </w:rPr>
        <w:t>D.Lgs.</w:t>
      </w:r>
      <w:proofErr w:type="spellEnd"/>
      <w:r w:rsidR="009D0B10" w:rsidRPr="00957095">
        <w:rPr>
          <w:rFonts w:ascii="Garamond" w:eastAsia="Times New Roman" w:hAnsi="Garamond" w:cs="Times New Roman"/>
          <w:bCs/>
          <w:sz w:val="24"/>
          <w:szCs w:val="24"/>
        </w:rPr>
        <w:t xml:space="preserve"> 50/2016)</w:t>
      </w:r>
      <w:r w:rsidR="00957095" w:rsidRPr="00957095">
        <w:rPr>
          <w:rFonts w:ascii="Garamond" w:eastAsia="Times New Roman" w:hAnsi="Garamond" w:cs="Times New Roman"/>
          <w:bCs/>
          <w:sz w:val="24"/>
          <w:szCs w:val="24"/>
        </w:rPr>
        <w:t xml:space="preserve"> </w:t>
      </w:r>
      <w:r>
        <w:rPr>
          <w:rFonts w:ascii="Garamond" w:eastAsia="Times New Roman" w:hAnsi="Garamond" w:cs="Times New Roman"/>
          <w:bCs/>
          <w:sz w:val="24"/>
          <w:szCs w:val="24"/>
        </w:rPr>
        <w:t xml:space="preserve">tra i dieci operatori che </w:t>
      </w:r>
      <w:r w:rsidR="009D0B10">
        <w:rPr>
          <w:rFonts w:ascii="Garamond" w:eastAsia="Times New Roman" w:hAnsi="Garamond" w:cs="Times New Roman"/>
          <w:bCs/>
          <w:sz w:val="24"/>
          <w:szCs w:val="24"/>
        </w:rPr>
        <w:t>per primi avranno</w:t>
      </w:r>
      <w:r>
        <w:rPr>
          <w:rFonts w:ascii="Garamond" w:eastAsia="Times New Roman" w:hAnsi="Garamond" w:cs="Times New Roman"/>
          <w:bCs/>
          <w:sz w:val="24"/>
          <w:szCs w:val="24"/>
        </w:rPr>
        <w:t xml:space="preserve"> presentato la suddetta manifestazione (farà fede il numero di protocollo interno dell’Ente)</w:t>
      </w:r>
      <w:r w:rsidR="0040441F" w:rsidRPr="00A05887">
        <w:rPr>
          <w:rFonts w:ascii="Garamond" w:eastAsia="Times New Roman" w:hAnsi="Garamond" w:cs="Times New Roman"/>
          <w:bCs/>
          <w:sz w:val="24"/>
          <w:szCs w:val="24"/>
        </w:rPr>
        <w:t>.</w:t>
      </w:r>
    </w:p>
    <w:p w:rsidR="0040441F" w:rsidRPr="00A05887" w:rsidRDefault="0040441F" w:rsidP="00A05887">
      <w:pPr>
        <w:pStyle w:val="Paragrafoelenco"/>
        <w:spacing w:after="0" w:line="360" w:lineRule="auto"/>
        <w:ind w:left="0"/>
        <w:jc w:val="both"/>
        <w:rPr>
          <w:rFonts w:ascii="Garamond" w:eastAsia="Times New Roman" w:hAnsi="Garamond" w:cs="Times New Roman"/>
          <w:bCs/>
          <w:sz w:val="24"/>
          <w:szCs w:val="24"/>
        </w:rPr>
      </w:pPr>
      <w:r w:rsidRPr="00A05887">
        <w:rPr>
          <w:rFonts w:ascii="Garamond" w:eastAsia="Times New Roman" w:hAnsi="Garamond" w:cs="Times New Roman"/>
          <w:bCs/>
          <w:sz w:val="24"/>
          <w:szCs w:val="24"/>
        </w:rPr>
        <w:lastRenderedPageBreak/>
        <w:t>Il Responsabile del Procedimento</w:t>
      </w:r>
      <w:r w:rsidR="00182774" w:rsidRPr="00A05887">
        <w:rPr>
          <w:rFonts w:ascii="Garamond" w:eastAsia="Times New Roman" w:hAnsi="Garamond" w:cs="Times New Roman"/>
          <w:bCs/>
          <w:sz w:val="24"/>
          <w:szCs w:val="24"/>
        </w:rPr>
        <w:t xml:space="preserve"> è il g</w:t>
      </w:r>
      <w:r w:rsidRPr="00A05887">
        <w:rPr>
          <w:rFonts w:ascii="Garamond" w:eastAsia="Times New Roman" w:hAnsi="Garamond" w:cs="Times New Roman"/>
          <w:bCs/>
          <w:sz w:val="24"/>
          <w:szCs w:val="24"/>
        </w:rPr>
        <w:t>eom. Luigi Monetti - Ufficio Grandi Progetti e Manutenzione dell’AdSP-MTC.</w:t>
      </w:r>
      <w:r w:rsidR="000A5142">
        <w:rPr>
          <w:rFonts w:ascii="Garamond" w:eastAsia="Times New Roman" w:hAnsi="Garamond" w:cs="Times New Roman"/>
          <w:bCs/>
          <w:sz w:val="24"/>
          <w:szCs w:val="24"/>
        </w:rPr>
        <w:t xml:space="preserve"> </w:t>
      </w:r>
      <w:r w:rsidRPr="00A05887">
        <w:rPr>
          <w:rFonts w:ascii="Garamond" w:eastAsia="Times New Roman" w:hAnsi="Garamond" w:cs="Times New Roman"/>
          <w:bCs/>
          <w:sz w:val="24"/>
          <w:szCs w:val="24"/>
        </w:rPr>
        <w:t>Per eventuali richieste di informazioni sarà possibile contattare</w:t>
      </w:r>
      <w:r w:rsidR="00C40BD0">
        <w:rPr>
          <w:rFonts w:ascii="Garamond" w:eastAsia="Times New Roman" w:hAnsi="Garamond" w:cs="Times New Roman"/>
          <w:bCs/>
          <w:sz w:val="24"/>
          <w:szCs w:val="24"/>
        </w:rPr>
        <w:t xml:space="preserve"> </w:t>
      </w:r>
      <w:r w:rsidR="00182774" w:rsidRPr="00A05887">
        <w:rPr>
          <w:rFonts w:ascii="Garamond" w:eastAsia="Times New Roman" w:hAnsi="Garamond" w:cs="Times New Roman"/>
          <w:bCs/>
          <w:sz w:val="24"/>
          <w:szCs w:val="24"/>
        </w:rPr>
        <w:t>l’Ufficio Territoriale Portuale di Salerno, ai seguenti recapiti:</w:t>
      </w:r>
    </w:p>
    <w:p w:rsidR="00182774" w:rsidRPr="00A05887" w:rsidRDefault="00182774" w:rsidP="00A05887">
      <w:pPr>
        <w:pStyle w:val="Paragrafoelenco"/>
        <w:spacing w:after="0" w:line="360" w:lineRule="auto"/>
        <w:ind w:left="0" w:firstLine="708"/>
        <w:jc w:val="both"/>
        <w:rPr>
          <w:rFonts w:ascii="Garamond" w:eastAsia="Times New Roman" w:hAnsi="Garamond" w:cs="Times New Roman"/>
          <w:bCs/>
          <w:sz w:val="24"/>
          <w:szCs w:val="24"/>
        </w:rPr>
      </w:pPr>
      <w:r w:rsidRPr="00A05887">
        <w:rPr>
          <w:rFonts w:ascii="Garamond" w:eastAsia="Times New Roman" w:hAnsi="Garamond" w:cs="Times New Roman"/>
          <w:bCs/>
          <w:sz w:val="24"/>
          <w:szCs w:val="24"/>
        </w:rPr>
        <w:t>Telefono: 089/2588111</w:t>
      </w:r>
      <w:r w:rsidR="00AD36D5">
        <w:rPr>
          <w:rFonts w:ascii="Garamond" w:eastAsia="Times New Roman" w:hAnsi="Garamond" w:cs="Times New Roman"/>
          <w:bCs/>
          <w:sz w:val="24"/>
          <w:szCs w:val="24"/>
        </w:rPr>
        <w:t xml:space="preserve">; </w:t>
      </w:r>
      <w:r w:rsidRPr="00A05887">
        <w:rPr>
          <w:rFonts w:ascii="Garamond" w:eastAsia="Times New Roman" w:hAnsi="Garamond" w:cs="Times New Roman"/>
          <w:bCs/>
          <w:sz w:val="24"/>
          <w:szCs w:val="24"/>
        </w:rPr>
        <w:t xml:space="preserve">e-mail: </w:t>
      </w:r>
      <w:hyperlink r:id="rId9" w:history="1">
        <w:r w:rsidRPr="00A05887">
          <w:rPr>
            <w:rStyle w:val="Collegamentoipertestuale"/>
            <w:rFonts w:ascii="Garamond" w:eastAsia="Times New Roman" w:hAnsi="Garamond" w:cs="Times New Roman"/>
            <w:bCs/>
            <w:sz w:val="24"/>
            <w:szCs w:val="24"/>
          </w:rPr>
          <w:t>l.monetti@porto.salerno.it</w:t>
        </w:r>
      </w:hyperlink>
      <w:r w:rsidRPr="00A05887">
        <w:rPr>
          <w:rFonts w:ascii="Garamond" w:eastAsia="Times New Roman" w:hAnsi="Garamond" w:cs="Times New Roman"/>
          <w:bCs/>
          <w:sz w:val="24"/>
          <w:szCs w:val="24"/>
        </w:rPr>
        <w:t xml:space="preserve"> </w:t>
      </w:r>
    </w:p>
    <w:p w:rsidR="008D4A13" w:rsidRPr="00A05887" w:rsidRDefault="00182774" w:rsidP="00A05887">
      <w:pPr>
        <w:pStyle w:val="Paragrafoelenco"/>
        <w:spacing w:after="0" w:line="360" w:lineRule="auto"/>
        <w:ind w:left="0"/>
        <w:jc w:val="both"/>
        <w:rPr>
          <w:rFonts w:ascii="Garamond" w:hAnsi="Garamond" w:cs="Times New Roman"/>
          <w:sz w:val="24"/>
          <w:szCs w:val="24"/>
        </w:rPr>
      </w:pPr>
      <w:r w:rsidRPr="00A05887">
        <w:rPr>
          <w:rFonts w:ascii="Garamond" w:eastAsia="Times New Roman" w:hAnsi="Garamond" w:cs="Times New Roman"/>
          <w:bCs/>
          <w:sz w:val="24"/>
          <w:szCs w:val="24"/>
        </w:rPr>
        <w:t xml:space="preserve">Il presente avviso sarà pubblicato all’Albo Pretorio e sul sito web di questa Autorità di Sistema Portuale per n. </w:t>
      </w:r>
      <w:r w:rsidR="00AA7532">
        <w:rPr>
          <w:rFonts w:ascii="Garamond" w:eastAsia="Times New Roman" w:hAnsi="Garamond" w:cs="Times New Roman"/>
          <w:bCs/>
          <w:sz w:val="24"/>
          <w:szCs w:val="24"/>
        </w:rPr>
        <w:t>15</w:t>
      </w:r>
      <w:r w:rsidRPr="00A05887">
        <w:rPr>
          <w:rFonts w:ascii="Garamond" w:eastAsia="Times New Roman" w:hAnsi="Garamond" w:cs="Times New Roman"/>
          <w:bCs/>
          <w:sz w:val="24"/>
          <w:szCs w:val="24"/>
        </w:rPr>
        <w:t xml:space="preserve"> giorni consecutivi.</w:t>
      </w:r>
    </w:p>
    <w:p w:rsidR="00700BEB" w:rsidRPr="00A05887" w:rsidRDefault="00AC3547" w:rsidP="00A05887">
      <w:pPr>
        <w:spacing w:line="360" w:lineRule="auto"/>
        <w:jc w:val="both"/>
        <w:rPr>
          <w:rFonts w:ascii="Garamond" w:hAnsi="Garamond" w:cs="Times New Roman"/>
        </w:rPr>
      </w:pPr>
      <w:r w:rsidRPr="00A05887">
        <w:rPr>
          <w:rFonts w:ascii="Garamond" w:hAnsi="Garamond" w:cs="Times New Roman"/>
        </w:rPr>
        <w:t>Data________________</w:t>
      </w:r>
    </w:p>
    <w:p w:rsidR="00AC3547" w:rsidRPr="00A05887" w:rsidRDefault="00AC3547" w:rsidP="00A05887">
      <w:pPr>
        <w:spacing w:line="360" w:lineRule="auto"/>
        <w:ind w:left="6372"/>
        <w:jc w:val="center"/>
        <w:rPr>
          <w:rFonts w:ascii="Garamond" w:hAnsi="Garamond" w:cs="Times New Roman"/>
          <w:b/>
        </w:rPr>
      </w:pPr>
      <w:r w:rsidRPr="00A05887">
        <w:rPr>
          <w:rFonts w:ascii="Garamond" w:hAnsi="Garamond" w:cs="Times New Roman"/>
          <w:b/>
        </w:rPr>
        <w:t>I</w:t>
      </w:r>
      <w:r w:rsidR="000F439C" w:rsidRPr="00A05887">
        <w:rPr>
          <w:rFonts w:ascii="Garamond" w:hAnsi="Garamond" w:cs="Times New Roman"/>
          <w:b/>
        </w:rPr>
        <w:t>l</w:t>
      </w:r>
      <w:r w:rsidRPr="00A05887">
        <w:rPr>
          <w:rFonts w:ascii="Garamond" w:hAnsi="Garamond" w:cs="Times New Roman"/>
          <w:b/>
        </w:rPr>
        <w:t xml:space="preserve"> </w:t>
      </w:r>
      <w:r w:rsidR="000F439C" w:rsidRPr="00A05887">
        <w:rPr>
          <w:rFonts w:ascii="Garamond" w:hAnsi="Garamond" w:cs="Times New Roman"/>
          <w:b/>
        </w:rPr>
        <w:t>Presidente</w:t>
      </w:r>
    </w:p>
    <w:p w:rsidR="00307652" w:rsidRPr="00A05887" w:rsidRDefault="000F439C" w:rsidP="000A5142">
      <w:pPr>
        <w:spacing w:line="360" w:lineRule="auto"/>
        <w:ind w:left="6372"/>
        <w:jc w:val="center"/>
        <w:rPr>
          <w:rFonts w:ascii="Garamond" w:hAnsi="Garamond" w:cs="Times New Roman"/>
          <w:b/>
        </w:rPr>
      </w:pPr>
      <w:r w:rsidRPr="00A05887">
        <w:rPr>
          <w:rFonts w:ascii="Garamond" w:hAnsi="Garamond" w:cs="Times New Roman"/>
        </w:rPr>
        <w:t>Avv. Andrea Annunziata</w:t>
      </w:r>
    </w:p>
    <w:sectPr w:rsidR="00307652" w:rsidRPr="00A05887" w:rsidSect="000A5142">
      <w:headerReference w:type="default" r:id="rId10"/>
      <w:footerReference w:type="even" r:id="rId11"/>
      <w:footerReference w:type="default" r:id="rId12"/>
      <w:pgSz w:w="11900" w:h="16840"/>
      <w:pgMar w:top="2268" w:right="1134" w:bottom="2268" w:left="1134" w:header="45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FC" w:rsidRDefault="00AD30FC" w:rsidP="00D7628E">
      <w:r>
        <w:separator/>
      </w:r>
    </w:p>
  </w:endnote>
  <w:endnote w:type="continuationSeparator" w:id="0">
    <w:p w:rsidR="00AD30FC" w:rsidRDefault="00AD30FC" w:rsidP="00D7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20B0503030403020204"/>
    <w:charset w:val="00"/>
    <w:family w:val="swiss"/>
    <w:notTrueType/>
    <w:pitch w:val="variable"/>
    <w:sig w:usb0="20000287" w:usb1="00000001" w:usb2="00000000" w:usb3="00000000" w:csb0="0000019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45" w:rsidRDefault="00662845" w:rsidP="006628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62845" w:rsidRDefault="00662845" w:rsidP="00BF3CF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page" w:horzAnchor="page" w:tblpX="523" w:tblpY="14689"/>
      <w:tblW w:w="1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44"/>
      <w:gridCol w:w="3828"/>
    </w:tblGrid>
    <w:tr w:rsidR="005F52A8" w:rsidTr="005F52A8">
      <w:trPr>
        <w:trHeight w:val="1549"/>
      </w:trPr>
      <w:tc>
        <w:tcPr>
          <w:tcW w:w="3652" w:type="dxa"/>
        </w:tcPr>
        <w:p w:rsidR="003D6A7A" w:rsidRDefault="003D6A7A" w:rsidP="005F52A8">
          <w:pPr>
            <w:pStyle w:val="Pidipagina"/>
            <w:rPr>
              <w:rFonts w:ascii="Myriad Pro" w:hAnsi="Myriad Pro"/>
              <w:sz w:val="18"/>
              <w:szCs w:val="18"/>
            </w:rPr>
          </w:pPr>
          <w:r>
            <w:rPr>
              <w:rFonts w:ascii="Myriad Pro" w:hAnsi="Myriad Pro"/>
              <w:sz w:val="18"/>
              <w:szCs w:val="18"/>
            </w:rPr>
            <w:t>NAPOLI</w:t>
          </w:r>
        </w:p>
        <w:p w:rsidR="003D6A7A" w:rsidRPr="003D6A7A" w:rsidRDefault="003D6A7A" w:rsidP="005F52A8">
          <w:pPr>
            <w:pStyle w:val="Pidipagina"/>
            <w:rPr>
              <w:rFonts w:ascii="Myriad Pro" w:hAnsi="Myriad Pro"/>
              <w:sz w:val="18"/>
              <w:szCs w:val="18"/>
            </w:rPr>
          </w:pPr>
          <w:r w:rsidRPr="003D6A7A">
            <w:rPr>
              <w:rFonts w:ascii="Myriad Pro" w:hAnsi="Myriad Pro"/>
              <w:sz w:val="18"/>
              <w:szCs w:val="18"/>
            </w:rPr>
            <w:t>Piazzale Pisacane</w:t>
          </w:r>
        </w:p>
        <w:p w:rsidR="003D6A7A" w:rsidRPr="003D6A7A" w:rsidRDefault="003D6A7A" w:rsidP="005F52A8">
          <w:pPr>
            <w:pStyle w:val="Pidipagina"/>
            <w:rPr>
              <w:rFonts w:ascii="Myriad Pro" w:hAnsi="Myriad Pro"/>
              <w:sz w:val="18"/>
              <w:szCs w:val="18"/>
            </w:rPr>
          </w:pPr>
          <w:r w:rsidRPr="003D6A7A">
            <w:rPr>
              <w:rFonts w:ascii="Myriad Pro" w:hAnsi="Myriad Pro"/>
              <w:sz w:val="18"/>
              <w:szCs w:val="18"/>
            </w:rPr>
            <w:t>80133 Napoli · ITALY</w:t>
          </w:r>
        </w:p>
        <w:p w:rsidR="003D6A7A" w:rsidRPr="003D6A7A" w:rsidRDefault="00032499" w:rsidP="005F52A8">
          <w:pPr>
            <w:pStyle w:val="Pidipagina"/>
            <w:rPr>
              <w:rFonts w:ascii="Myriad Pro" w:hAnsi="Myriad Pro"/>
              <w:sz w:val="18"/>
              <w:szCs w:val="18"/>
            </w:rPr>
          </w:pPr>
          <w:r>
            <w:rPr>
              <w:rFonts w:ascii="Myriad Pro" w:hAnsi="Myriad Pro"/>
              <w:sz w:val="18"/>
              <w:szCs w:val="18"/>
            </w:rPr>
            <w:t xml:space="preserve">T. (+39) </w:t>
          </w:r>
          <w:r w:rsidR="003D6A7A" w:rsidRPr="003D6A7A">
            <w:rPr>
              <w:rFonts w:ascii="Myriad Pro" w:hAnsi="Myriad Pro"/>
              <w:sz w:val="18"/>
              <w:szCs w:val="18"/>
            </w:rPr>
            <w:t xml:space="preserve">081 2283111 ·  </w:t>
          </w:r>
          <w:r w:rsidRPr="003D6A7A">
            <w:rPr>
              <w:rFonts w:ascii="Myriad Pro" w:hAnsi="Myriad Pro"/>
              <w:sz w:val="18"/>
              <w:szCs w:val="18"/>
            </w:rPr>
            <w:t xml:space="preserve"> F</w:t>
          </w:r>
          <w:r>
            <w:rPr>
              <w:rFonts w:ascii="Myriad Pro" w:hAnsi="Myriad Pro"/>
              <w:sz w:val="18"/>
              <w:szCs w:val="18"/>
            </w:rPr>
            <w:t xml:space="preserve">. (+39) </w:t>
          </w:r>
          <w:r w:rsidR="003D6A7A" w:rsidRPr="003D6A7A">
            <w:rPr>
              <w:rFonts w:ascii="Myriad Pro" w:hAnsi="Myriad Pro"/>
              <w:sz w:val="18"/>
              <w:szCs w:val="18"/>
            </w:rPr>
            <w:t>081 206888</w:t>
          </w:r>
        </w:p>
        <w:p w:rsidR="003D6A7A" w:rsidRPr="003D6A7A" w:rsidRDefault="00E538BC" w:rsidP="005F52A8">
          <w:pPr>
            <w:pStyle w:val="Pidipagina"/>
            <w:rPr>
              <w:rFonts w:ascii="Myriad Pro" w:hAnsi="Myriad Pro"/>
              <w:sz w:val="18"/>
              <w:szCs w:val="18"/>
            </w:rPr>
          </w:pPr>
          <w:r>
            <w:rPr>
              <w:rFonts w:ascii="Myriad Pro" w:hAnsi="Myriad Pro"/>
              <w:sz w:val="18"/>
              <w:szCs w:val="18"/>
            </w:rPr>
            <w:t>segreteriagenerale</w:t>
          </w:r>
          <w:r w:rsidR="003D6A7A" w:rsidRPr="003D6A7A">
            <w:rPr>
              <w:rFonts w:ascii="Myriad Pro" w:hAnsi="Myriad Pro"/>
              <w:sz w:val="18"/>
              <w:szCs w:val="18"/>
            </w:rPr>
            <w:t>@porto.napoli.it</w:t>
          </w:r>
        </w:p>
        <w:p w:rsidR="003D6A7A" w:rsidRPr="003D6A7A" w:rsidRDefault="003D6A7A" w:rsidP="005F52A8">
          <w:pPr>
            <w:pStyle w:val="Pidipagina"/>
            <w:rPr>
              <w:rFonts w:ascii="Myriad Pro" w:hAnsi="Myriad Pro"/>
              <w:sz w:val="18"/>
              <w:szCs w:val="18"/>
            </w:rPr>
          </w:pPr>
          <w:r w:rsidRPr="003D6A7A">
            <w:rPr>
              <w:rFonts w:ascii="Myriad Pro" w:hAnsi="Myriad Pro"/>
              <w:sz w:val="18"/>
              <w:szCs w:val="18"/>
            </w:rPr>
            <w:t>PEC protocollogenerale@cert.porto.na.it</w:t>
          </w:r>
        </w:p>
        <w:p w:rsidR="003D6A7A" w:rsidRPr="003D6A7A" w:rsidRDefault="003D6A7A" w:rsidP="005F52A8">
          <w:pPr>
            <w:pStyle w:val="Pidipagina"/>
            <w:rPr>
              <w:rFonts w:ascii="Myriad Pro" w:hAnsi="Myriad Pro"/>
              <w:sz w:val="18"/>
              <w:szCs w:val="18"/>
            </w:rPr>
          </w:pPr>
          <w:r w:rsidRPr="003D6A7A">
            <w:rPr>
              <w:rFonts w:ascii="Myriad Pro" w:hAnsi="Myriad Pro"/>
              <w:sz w:val="18"/>
              <w:szCs w:val="18"/>
            </w:rPr>
            <w:t>www.porto.napoli.it</w:t>
          </w:r>
        </w:p>
      </w:tc>
      <w:tc>
        <w:tcPr>
          <w:tcW w:w="3544" w:type="dxa"/>
        </w:tcPr>
        <w:p w:rsidR="003D6A7A" w:rsidRPr="003D6A7A" w:rsidRDefault="003D6A7A" w:rsidP="005F52A8">
          <w:pPr>
            <w:pStyle w:val="Pidipagina"/>
            <w:rPr>
              <w:rFonts w:ascii="Myriad Pro" w:hAnsi="Myriad Pro"/>
              <w:sz w:val="18"/>
              <w:szCs w:val="18"/>
            </w:rPr>
          </w:pPr>
          <w:r w:rsidRPr="003D6A7A">
            <w:rPr>
              <w:rFonts w:ascii="Myriad Pro" w:hAnsi="Myriad Pro"/>
              <w:sz w:val="18"/>
              <w:szCs w:val="18"/>
            </w:rPr>
            <w:t>SALERNO</w:t>
          </w:r>
        </w:p>
        <w:p w:rsidR="003D6A7A" w:rsidRPr="003D6A7A" w:rsidRDefault="003D6A7A" w:rsidP="005F52A8">
          <w:pPr>
            <w:pStyle w:val="Pidipagina"/>
            <w:rPr>
              <w:rFonts w:ascii="Myriad Pro" w:hAnsi="Myriad Pro"/>
              <w:sz w:val="18"/>
              <w:szCs w:val="18"/>
            </w:rPr>
          </w:pPr>
          <w:r w:rsidRPr="003D6A7A">
            <w:rPr>
              <w:rFonts w:ascii="Myriad Pro" w:hAnsi="Myriad Pro"/>
              <w:sz w:val="18"/>
              <w:szCs w:val="18"/>
            </w:rPr>
            <w:t>Via Roma, 29</w:t>
          </w:r>
        </w:p>
        <w:p w:rsidR="003D6A7A" w:rsidRPr="003D6A7A" w:rsidRDefault="003D6A7A" w:rsidP="005F52A8">
          <w:pPr>
            <w:pStyle w:val="Pidipagina"/>
            <w:rPr>
              <w:rFonts w:ascii="Myriad Pro" w:hAnsi="Myriad Pro"/>
              <w:sz w:val="18"/>
              <w:szCs w:val="18"/>
            </w:rPr>
          </w:pPr>
          <w:r w:rsidRPr="003D6A7A">
            <w:rPr>
              <w:rFonts w:ascii="Myriad Pro" w:hAnsi="Myriad Pro"/>
              <w:sz w:val="18"/>
              <w:szCs w:val="18"/>
            </w:rPr>
            <w:t>84121 Salerno · ITALY</w:t>
          </w:r>
        </w:p>
        <w:p w:rsidR="005F52A8" w:rsidRDefault="00032499" w:rsidP="005F52A8">
          <w:pPr>
            <w:pStyle w:val="Pidipagina"/>
            <w:rPr>
              <w:rFonts w:ascii="Myriad Pro" w:hAnsi="Myriad Pro"/>
              <w:sz w:val="18"/>
              <w:szCs w:val="18"/>
            </w:rPr>
          </w:pPr>
          <w:r>
            <w:rPr>
              <w:rFonts w:ascii="Myriad Pro" w:hAnsi="Myriad Pro"/>
              <w:sz w:val="18"/>
              <w:szCs w:val="18"/>
            </w:rPr>
            <w:t>T. (+39) 089 2588</w:t>
          </w:r>
          <w:r w:rsidR="003D6A7A" w:rsidRPr="003D6A7A">
            <w:rPr>
              <w:rFonts w:ascii="Myriad Pro" w:hAnsi="Myriad Pro"/>
              <w:sz w:val="18"/>
              <w:szCs w:val="18"/>
            </w:rPr>
            <w:t>111</w:t>
          </w:r>
          <w:r w:rsidRPr="003D6A7A">
            <w:rPr>
              <w:rFonts w:ascii="Myriad Pro" w:hAnsi="Myriad Pro"/>
              <w:sz w:val="18"/>
              <w:szCs w:val="18"/>
            </w:rPr>
            <w:t xml:space="preserve"> · </w:t>
          </w:r>
          <w:r w:rsidR="003D6A7A" w:rsidRPr="003D6A7A">
            <w:rPr>
              <w:rFonts w:ascii="Myriad Pro" w:hAnsi="Myriad Pro"/>
              <w:sz w:val="18"/>
              <w:szCs w:val="18"/>
            </w:rPr>
            <w:t>F</w:t>
          </w:r>
          <w:r>
            <w:rPr>
              <w:rFonts w:ascii="Myriad Pro" w:hAnsi="Myriad Pro"/>
              <w:sz w:val="18"/>
              <w:szCs w:val="18"/>
            </w:rPr>
            <w:t>. (+39) 089 2514</w:t>
          </w:r>
          <w:r w:rsidR="003D6A7A" w:rsidRPr="00AE7D6B">
            <w:rPr>
              <w:rFonts w:ascii="Myriad Pro" w:hAnsi="Myriad Pro"/>
              <w:sz w:val="18"/>
              <w:szCs w:val="18"/>
            </w:rPr>
            <w:t>50</w:t>
          </w:r>
        </w:p>
        <w:p w:rsidR="003D6A7A" w:rsidRPr="00AE7D6B" w:rsidRDefault="003D6A7A" w:rsidP="005F52A8">
          <w:pPr>
            <w:pStyle w:val="Pidipagina"/>
            <w:rPr>
              <w:rFonts w:ascii="Myriad Pro" w:hAnsi="Myriad Pro"/>
              <w:sz w:val="18"/>
              <w:szCs w:val="18"/>
            </w:rPr>
          </w:pPr>
          <w:r w:rsidRPr="00AE7D6B">
            <w:rPr>
              <w:rFonts w:ascii="Myriad Pro" w:hAnsi="Myriad Pro"/>
              <w:sz w:val="18"/>
              <w:szCs w:val="18"/>
            </w:rPr>
            <w:t>autorita</w:t>
          </w:r>
          <w:r w:rsidR="00145E91">
            <w:rPr>
              <w:rFonts w:ascii="Myriad Pro" w:hAnsi="Myriad Pro"/>
              <w:sz w:val="18"/>
              <w:szCs w:val="18"/>
            </w:rPr>
            <w:t>Portuale</w:t>
          </w:r>
          <w:r w:rsidRPr="00AE7D6B">
            <w:rPr>
              <w:rFonts w:ascii="Myriad Pro" w:hAnsi="Myriad Pro"/>
              <w:sz w:val="18"/>
              <w:szCs w:val="18"/>
            </w:rPr>
            <w:t>@porto.salerno.it</w:t>
          </w:r>
        </w:p>
        <w:p w:rsidR="003D6A7A" w:rsidRPr="00AE7D6B" w:rsidRDefault="003D6A7A" w:rsidP="005F52A8">
          <w:pPr>
            <w:pStyle w:val="Pidipagina"/>
            <w:rPr>
              <w:rFonts w:ascii="Myriad Pro" w:hAnsi="Myriad Pro"/>
              <w:sz w:val="18"/>
              <w:szCs w:val="18"/>
            </w:rPr>
          </w:pPr>
          <w:r w:rsidRPr="00AE7D6B">
            <w:rPr>
              <w:rFonts w:ascii="Myriad Pro" w:hAnsi="Myriad Pro"/>
              <w:sz w:val="18"/>
              <w:szCs w:val="18"/>
            </w:rPr>
            <w:t>PEC</w:t>
          </w:r>
          <w:r w:rsidR="00AE7D6B" w:rsidRPr="00AE7D6B">
            <w:rPr>
              <w:rFonts w:ascii="Myriad Pro" w:hAnsi="Myriad Pro"/>
              <w:sz w:val="18"/>
              <w:szCs w:val="18"/>
            </w:rPr>
            <w:t xml:space="preserve"> </w:t>
          </w:r>
          <w:hyperlink r:id="rId1" w:history="1">
            <w:r w:rsidRPr="00AE7D6B">
              <w:rPr>
                <w:rFonts w:ascii="Myriad Pro" w:hAnsi="Myriad Pro"/>
                <w:sz w:val="18"/>
                <w:szCs w:val="18"/>
              </w:rPr>
              <w:t>autportsa@pec.porto.salerno.it</w:t>
            </w:r>
          </w:hyperlink>
        </w:p>
        <w:p w:rsidR="003D6A7A" w:rsidRPr="003D6A7A" w:rsidRDefault="003D6A7A" w:rsidP="005F52A8">
          <w:pPr>
            <w:pStyle w:val="Pidipagina"/>
            <w:rPr>
              <w:rFonts w:ascii="Myriad Pro" w:hAnsi="Myriad Pro"/>
              <w:sz w:val="18"/>
              <w:szCs w:val="18"/>
            </w:rPr>
          </w:pPr>
          <w:r w:rsidRPr="00AE7D6B">
            <w:rPr>
              <w:rFonts w:ascii="Myriad Pro" w:hAnsi="Myriad Pro"/>
              <w:sz w:val="18"/>
              <w:szCs w:val="18"/>
            </w:rPr>
            <w:t>www.porto.salerno.it</w:t>
          </w:r>
        </w:p>
      </w:tc>
      <w:tc>
        <w:tcPr>
          <w:tcW w:w="3828" w:type="dxa"/>
        </w:tcPr>
        <w:p w:rsidR="003D6A7A" w:rsidRPr="003D6A7A" w:rsidRDefault="003D6A7A" w:rsidP="005F52A8">
          <w:pPr>
            <w:pStyle w:val="Pidipagina"/>
            <w:rPr>
              <w:rFonts w:ascii="Myriad Pro" w:hAnsi="Myriad Pro"/>
              <w:sz w:val="18"/>
              <w:szCs w:val="18"/>
            </w:rPr>
          </w:pPr>
          <w:r w:rsidRPr="003D6A7A">
            <w:rPr>
              <w:rFonts w:ascii="Myriad Pro" w:hAnsi="Myriad Pro"/>
              <w:sz w:val="18"/>
              <w:szCs w:val="18"/>
            </w:rPr>
            <w:t>CASTELLAM</w:t>
          </w:r>
          <w:r w:rsidR="00032499">
            <w:rPr>
              <w:rFonts w:ascii="Myriad Pro" w:hAnsi="Myriad Pro"/>
              <w:sz w:val="18"/>
              <w:szCs w:val="18"/>
            </w:rPr>
            <w:t>M</w:t>
          </w:r>
          <w:r w:rsidRPr="003D6A7A">
            <w:rPr>
              <w:rFonts w:ascii="Myriad Pro" w:hAnsi="Myriad Pro"/>
              <w:sz w:val="18"/>
              <w:szCs w:val="18"/>
            </w:rPr>
            <w:t>ARE DI STABIA</w:t>
          </w:r>
        </w:p>
        <w:p w:rsidR="003D6A7A" w:rsidRPr="003D6A7A" w:rsidRDefault="003D6A7A" w:rsidP="005F52A8">
          <w:pPr>
            <w:pStyle w:val="Pidipagina"/>
            <w:rPr>
              <w:rFonts w:ascii="Myriad Pro" w:hAnsi="Myriad Pro"/>
              <w:sz w:val="18"/>
              <w:szCs w:val="18"/>
            </w:rPr>
          </w:pPr>
          <w:r w:rsidRPr="003D6A7A">
            <w:rPr>
              <w:rFonts w:ascii="Myriad Pro" w:hAnsi="Myriad Pro"/>
              <w:sz w:val="18"/>
              <w:szCs w:val="18"/>
            </w:rPr>
            <w:t>Piazza Incrociatore S. G</w:t>
          </w:r>
          <w:r w:rsidR="005F52A8">
            <w:rPr>
              <w:rFonts w:ascii="Myriad Pro" w:hAnsi="Myriad Pro"/>
              <w:sz w:val="18"/>
              <w:szCs w:val="18"/>
            </w:rPr>
            <w:t>i</w:t>
          </w:r>
          <w:r w:rsidRPr="003D6A7A">
            <w:rPr>
              <w:rFonts w:ascii="Myriad Pro" w:hAnsi="Myriad Pro"/>
              <w:sz w:val="18"/>
              <w:szCs w:val="18"/>
            </w:rPr>
            <w:t>orgio, 4</w:t>
          </w:r>
        </w:p>
        <w:p w:rsidR="00E538BC" w:rsidRDefault="003D6A7A" w:rsidP="005F52A8">
          <w:pPr>
            <w:pStyle w:val="Pidipagina"/>
            <w:rPr>
              <w:rFonts w:ascii="Myriad Pro" w:hAnsi="Myriad Pro"/>
              <w:sz w:val="18"/>
              <w:szCs w:val="18"/>
            </w:rPr>
          </w:pPr>
          <w:r w:rsidRPr="003D6A7A">
            <w:rPr>
              <w:rFonts w:ascii="Myriad Pro" w:hAnsi="Myriad Pro"/>
              <w:sz w:val="18"/>
              <w:szCs w:val="18"/>
            </w:rPr>
            <w:t>80053 Castellam</w:t>
          </w:r>
          <w:r w:rsidR="00032499">
            <w:rPr>
              <w:rFonts w:ascii="Myriad Pro" w:hAnsi="Myriad Pro"/>
              <w:sz w:val="18"/>
              <w:szCs w:val="18"/>
            </w:rPr>
            <w:t>m</w:t>
          </w:r>
          <w:r w:rsidRPr="003D6A7A">
            <w:rPr>
              <w:rFonts w:ascii="Myriad Pro" w:hAnsi="Myriad Pro"/>
              <w:sz w:val="18"/>
              <w:szCs w:val="18"/>
            </w:rPr>
            <w:t>are di Stabia (NA) · ITALY</w:t>
          </w:r>
        </w:p>
        <w:p w:rsidR="003D6A7A" w:rsidRDefault="003D6A7A" w:rsidP="00E538BC">
          <w:pPr>
            <w:pStyle w:val="Pidipagina"/>
          </w:pPr>
        </w:p>
        <w:p w:rsidR="0016524D" w:rsidRDefault="0016524D" w:rsidP="00E538BC">
          <w:pPr>
            <w:pStyle w:val="Pidipagina"/>
          </w:pPr>
        </w:p>
        <w:p w:rsidR="0016524D" w:rsidRPr="00E538BC" w:rsidRDefault="0016524D" w:rsidP="00E538BC">
          <w:pPr>
            <w:pStyle w:val="Pidipagina"/>
          </w:pPr>
          <w:r w:rsidRPr="00E538BC">
            <w:rPr>
              <w:rFonts w:ascii="Myriad Pro" w:hAnsi="Myriad Pro"/>
              <w:sz w:val="18"/>
              <w:szCs w:val="18"/>
            </w:rPr>
            <w:t>Codice Fiscale:</w:t>
          </w:r>
          <w:r>
            <w:rPr>
              <w:rFonts w:ascii="Myriad Pro" w:hAnsi="Myriad Pro"/>
              <w:sz w:val="18"/>
              <w:szCs w:val="18"/>
            </w:rPr>
            <w:t xml:space="preserve"> 95255720633</w:t>
          </w:r>
        </w:p>
      </w:tc>
    </w:tr>
  </w:tbl>
  <w:p w:rsidR="00662845" w:rsidRPr="00B72556" w:rsidRDefault="00662845" w:rsidP="0016524D">
    <w:pPr>
      <w:pStyle w:val="Pidipagina"/>
      <w:ind w:right="360"/>
      <w:jc w:val="center"/>
      <w:rPr>
        <w:rFonts w:ascii="Museo Sans 500" w:hAnsi="Museo Sans 5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FC" w:rsidRDefault="00AD30FC" w:rsidP="00D7628E">
      <w:r>
        <w:separator/>
      </w:r>
    </w:p>
  </w:footnote>
  <w:footnote w:type="continuationSeparator" w:id="0">
    <w:p w:rsidR="00AD30FC" w:rsidRDefault="00AD30FC" w:rsidP="00D76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45" w:rsidRDefault="00AD30FC" w:rsidP="00D7628E">
    <w:pPr>
      <w:pStyle w:val="Intestazione"/>
      <w:ind w:left="-567"/>
    </w:pPr>
    <w:sdt>
      <w:sdtPr>
        <w:id w:val="-225076339"/>
        <w:docPartObj>
          <w:docPartGallery w:val="Page Numbers (Margins)"/>
          <w:docPartUnique/>
        </w:docPartObj>
      </w:sdtPr>
      <w:sdtEndPr/>
      <w:sdtContent>
        <w:r w:rsidR="00204BBC">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BBC" w:rsidRDefault="00204BBC">
                              <w:pPr>
                                <w:pBdr>
                                  <w:bottom w:val="single" w:sz="4" w:space="1" w:color="auto"/>
                                </w:pBdr>
                              </w:pPr>
                              <w:r>
                                <w:fldChar w:fldCharType="begin"/>
                              </w:r>
                              <w:r>
                                <w:instrText>PAGE   \* MERGEFORMAT</w:instrText>
                              </w:r>
                              <w:r>
                                <w:fldChar w:fldCharType="separate"/>
                              </w:r>
                              <w:r w:rsidR="00C51900">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3"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8TcjHYIC&#10;AAAGBQAADgAAAAAAAAAAAAAAAAAuAgAAZHJzL2Uyb0RvYy54bWxQSwECLQAUAAYACAAAACEAcaaG&#10;g9wAAAAEAQAADwAAAAAAAAAAAAAAAADcBAAAZHJzL2Rvd25yZXYueG1sUEsFBgAAAAAEAAQA8wAA&#10;AOUFAAAAAA==&#10;" o:allowincell="f" stroked="f">
                  <v:textbox>
                    <w:txbxContent>
                      <w:p w:rsidR="00204BBC" w:rsidRDefault="00204BBC">
                        <w:pPr>
                          <w:pBdr>
                            <w:bottom w:val="single" w:sz="4" w:space="1" w:color="auto"/>
                          </w:pBdr>
                        </w:pPr>
                        <w:r>
                          <w:fldChar w:fldCharType="begin"/>
                        </w:r>
                        <w:r>
                          <w:instrText>PAGE   \* MERGEFORMAT</w:instrText>
                        </w:r>
                        <w:r>
                          <w:fldChar w:fldCharType="separate"/>
                        </w:r>
                        <w:r w:rsidR="00C51900">
                          <w:rPr>
                            <w:noProof/>
                          </w:rPr>
                          <w:t>3</w:t>
                        </w:r>
                        <w:r>
                          <w:fldChar w:fldCharType="end"/>
                        </w:r>
                      </w:p>
                    </w:txbxContent>
                  </v:textbox>
                  <w10:wrap anchorx="margin" anchory="margin"/>
                </v:rect>
              </w:pict>
            </mc:Fallback>
          </mc:AlternateContent>
        </w:r>
      </w:sdtContent>
    </w:sdt>
    <w:r w:rsidR="00662845">
      <w:rPr>
        <w:noProof/>
      </w:rPr>
      <w:drawing>
        <wp:inline distT="0" distB="0" distL="0" distR="0" wp14:anchorId="4BBD8144" wp14:editId="4014ED9D">
          <wp:extent cx="3456000" cy="79035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000" cy="7903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9F5"/>
    <w:multiLevelType w:val="hybridMultilevel"/>
    <w:tmpl w:val="1CAA28B4"/>
    <w:lvl w:ilvl="0" w:tplc="04100017">
      <w:start w:val="1"/>
      <w:numFmt w:val="lowerLetter"/>
      <w:lvlText w:val="%1)"/>
      <w:lvlJc w:val="left"/>
      <w:pPr>
        <w:ind w:left="786" w:hanging="360"/>
      </w:pPr>
      <w:rPr>
        <w:rFonts w:hint="default"/>
        <w:b w:val="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 w15:restartNumberingAfterBreak="0">
    <w:nsid w:val="02354EAC"/>
    <w:multiLevelType w:val="hybridMultilevel"/>
    <w:tmpl w:val="2AB6089C"/>
    <w:lvl w:ilvl="0" w:tplc="C0587530">
      <w:start w:val="1"/>
      <w:numFmt w:val="decimal"/>
      <w:lvlText w:val="%1."/>
      <w:lvlJc w:val="left"/>
      <w:pPr>
        <w:ind w:left="1070" w:hanging="71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3066BD"/>
    <w:multiLevelType w:val="hybridMultilevel"/>
    <w:tmpl w:val="4D90FB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FBC5458"/>
    <w:multiLevelType w:val="hybridMultilevel"/>
    <w:tmpl w:val="0AB075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2E4022"/>
    <w:multiLevelType w:val="hybridMultilevel"/>
    <w:tmpl w:val="2C10CE7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7763993"/>
    <w:multiLevelType w:val="hybridMultilevel"/>
    <w:tmpl w:val="0C800908"/>
    <w:lvl w:ilvl="0" w:tplc="2F648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CB0F90"/>
    <w:multiLevelType w:val="hybridMultilevel"/>
    <w:tmpl w:val="4C52608E"/>
    <w:lvl w:ilvl="0" w:tplc="28A81CA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6406E7"/>
    <w:multiLevelType w:val="hybridMultilevel"/>
    <w:tmpl w:val="6B54D79E"/>
    <w:lvl w:ilvl="0" w:tplc="EC6476C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EE28BA"/>
    <w:multiLevelType w:val="hybridMultilevel"/>
    <w:tmpl w:val="66BA7E94"/>
    <w:lvl w:ilvl="0" w:tplc="04100003">
      <w:start w:val="1"/>
      <w:numFmt w:val="bullet"/>
      <w:lvlText w:val="o"/>
      <w:lvlJc w:val="left"/>
      <w:pPr>
        <w:ind w:left="36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bullet"/>
      <w:lvlText w:val=""/>
      <w:lvlJc w:val="left"/>
      <w:pPr>
        <w:ind w:left="180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71745B5"/>
    <w:multiLevelType w:val="hybridMultilevel"/>
    <w:tmpl w:val="2376C63A"/>
    <w:lvl w:ilvl="0" w:tplc="CAEAEB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34341"/>
    <w:multiLevelType w:val="hybridMultilevel"/>
    <w:tmpl w:val="AA68CA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2F49CF"/>
    <w:multiLevelType w:val="hybridMultilevel"/>
    <w:tmpl w:val="7DEAEEFE"/>
    <w:lvl w:ilvl="0" w:tplc="B4967DD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2CDE0740"/>
    <w:multiLevelType w:val="hybridMultilevel"/>
    <w:tmpl w:val="536A601A"/>
    <w:lvl w:ilvl="0" w:tplc="0410000F">
      <w:start w:val="1"/>
      <w:numFmt w:val="decimal"/>
      <w:lvlText w:val="%1."/>
      <w:lvlJc w:val="left"/>
      <w:pPr>
        <w:ind w:left="786" w:hanging="360"/>
      </w:pPr>
      <w:rPr>
        <w:rFonts w:hint="default"/>
        <w:b w:val="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3" w15:restartNumberingAfterBreak="0">
    <w:nsid w:val="2F6B6764"/>
    <w:multiLevelType w:val="hybridMultilevel"/>
    <w:tmpl w:val="42ECE916"/>
    <w:lvl w:ilvl="0" w:tplc="28A81CAE">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C0286D"/>
    <w:multiLevelType w:val="hybridMultilevel"/>
    <w:tmpl w:val="34CE14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DC6EC7"/>
    <w:multiLevelType w:val="hybridMultilevel"/>
    <w:tmpl w:val="4AF617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4E16ADA"/>
    <w:multiLevelType w:val="hybridMultilevel"/>
    <w:tmpl w:val="134EFB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3D064C60"/>
    <w:multiLevelType w:val="hybridMultilevel"/>
    <w:tmpl w:val="AE206C7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452C73CA"/>
    <w:multiLevelType w:val="hybridMultilevel"/>
    <w:tmpl w:val="C4FEC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A150E5"/>
    <w:multiLevelType w:val="hybridMultilevel"/>
    <w:tmpl w:val="BFC8F5B8"/>
    <w:lvl w:ilvl="0" w:tplc="444A4426">
      <w:start w:val="1"/>
      <w:numFmt w:val="upperLetter"/>
      <w:lvlText w:val="%1."/>
      <w:lvlJc w:val="left"/>
      <w:pPr>
        <w:tabs>
          <w:tab w:val="num" w:pos="284"/>
        </w:tabs>
        <w:ind w:left="284" w:hanging="284"/>
      </w:pPr>
      <w:rPr>
        <w:rFonts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7435F"/>
    <w:multiLevelType w:val="hybridMultilevel"/>
    <w:tmpl w:val="78222AE2"/>
    <w:lvl w:ilvl="0" w:tplc="04100001">
      <w:start w:val="1"/>
      <w:numFmt w:val="bullet"/>
      <w:lvlText w:val=""/>
      <w:lvlJc w:val="left"/>
      <w:pPr>
        <w:tabs>
          <w:tab w:val="num" w:pos="720"/>
        </w:tabs>
        <w:ind w:left="720" w:hanging="360"/>
      </w:pPr>
      <w:rPr>
        <w:rFonts w:ascii="Symbol" w:hAnsi="Symbol" w:hint="default"/>
      </w:rPr>
    </w:lvl>
    <w:lvl w:ilvl="1" w:tplc="738C3DBA">
      <w:numFmt w:val="bullet"/>
      <w:lvlText w:val="-"/>
      <w:lvlJc w:val="left"/>
      <w:pPr>
        <w:tabs>
          <w:tab w:val="num" w:pos="1440"/>
        </w:tabs>
        <w:ind w:left="1440" w:hanging="360"/>
      </w:pPr>
      <w:rPr>
        <w:rFonts w:ascii="Times New Roman" w:eastAsia="Times New Roman" w:hAnsi="Times New Roman" w:cs="Times New Roman" w:hint="default"/>
      </w:rPr>
    </w:lvl>
    <w:lvl w:ilvl="2" w:tplc="453A3C3E">
      <w:start w:val="1"/>
      <w:numFmt w:val="decimal"/>
      <w:lvlText w:val="%3)"/>
      <w:lvlJc w:val="left"/>
      <w:pPr>
        <w:tabs>
          <w:tab w:val="num" w:pos="2355"/>
        </w:tabs>
        <w:ind w:left="2355" w:hanging="375"/>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4DF03917"/>
    <w:multiLevelType w:val="hybridMultilevel"/>
    <w:tmpl w:val="E5B87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0D7B5B"/>
    <w:multiLevelType w:val="hybridMultilevel"/>
    <w:tmpl w:val="70BEACA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64843A4"/>
    <w:multiLevelType w:val="hybridMultilevel"/>
    <w:tmpl w:val="490CE18A"/>
    <w:lvl w:ilvl="0" w:tplc="5C5231D6">
      <w:start w:val="1"/>
      <w:numFmt w:val="bullet"/>
      <w:lvlText w:val="-"/>
      <w:lvlJc w:val="left"/>
      <w:pPr>
        <w:ind w:left="1866" w:hanging="360"/>
      </w:pPr>
      <w:rPr>
        <w:rFonts w:ascii="SimSun" w:eastAsia="SimSun" w:hAnsi="SimSun" w:hint="eastAsia"/>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4" w15:restartNumberingAfterBreak="0">
    <w:nsid w:val="5F7C6858"/>
    <w:multiLevelType w:val="hybridMultilevel"/>
    <w:tmpl w:val="AB240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086680"/>
    <w:multiLevelType w:val="hybridMultilevel"/>
    <w:tmpl w:val="1584E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C81F0C"/>
    <w:multiLevelType w:val="hybridMultilevel"/>
    <w:tmpl w:val="736677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693EFB"/>
    <w:multiLevelType w:val="hybridMultilevel"/>
    <w:tmpl w:val="EBF81096"/>
    <w:lvl w:ilvl="0" w:tplc="5C5231D6">
      <w:start w:val="1"/>
      <w:numFmt w:val="bullet"/>
      <w:lvlText w:val="-"/>
      <w:lvlJc w:val="left"/>
      <w:pPr>
        <w:ind w:left="1429" w:hanging="360"/>
      </w:pPr>
      <w:rPr>
        <w:rFonts w:ascii="SimSun" w:eastAsia="SimSun" w:hAnsi="SimSun" w:hint="eastAsi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7EB1205E"/>
    <w:multiLevelType w:val="hybridMultilevel"/>
    <w:tmpl w:val="E9667B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6"/>
  </w:num>
  <w:num w:numId="6">
    <w:abstractNumId w:val="13"/>
  </w:num>
  <w:num w:numId="7">
    <w:abstractNumId w:val="1"/>
  </w:num>
  <w:num w:numId="8">
    <w:abstractNumId w:val="23"/>
  </w:num>
  <w:num w:numId="9">
    <w:abstractNumId w:val="27"/>
  </w:num>
  <w:num w:numId="10">
    <w:abstractNumId w:val="11"/>
  </w:num>
  <w:num w:numId="11">
    <w:abstractNumId w:val="8"/>
  </w:num>
  <w:num w:numId="12">
    <w:abstractNumId w:val="28"/>
  </w:num>
  <w:num w:numId="13">
    <w:abstractNumId w:val="12"/>
  </w:num>
  <w:num w:numId="14">
    <w:abstractNumId w:val="20"/>
  </w:num>
  <w:num w:numId="15">
    <w:abstractNumId w:val="26"/>
  </w:num>
  <w:num w:numId="16">
    <w:abstractNumId w:val="0"/>
  </w:num>
  <w:num w:numId="17">
    <w:abstractNumId w:val="9"/>
  </w:num>
  <w:num w:numId="18">
    <w:abstractNumId w:val="24"/>
  </w:num>
  <w:num w:numId="19">
    <w:abstractNumId w:val="17"/>
  </w:num>
  <w:num w:numId="20">
    <w:abstractNumId w:val="21"/>
  </w:num>
  <w:num w:numId="21">
    <w:abstractNumId w:val="22"/>
  </w:num>
  <w:num w:numId="22">
    <w:abstractNumId w:val="4"/>
  </w:num>
  <w:num w:numId="23">
    <w:abstractNumId w:val="15"/>
  </w:num>
  <w:num w:numId="24">
    <w:abstractNumId w:val="19"/>
  </w:num>
  <w:num w:numId="25">
    <w:abstractNumId w:val="16"/>
  </w:num>
  <w:num w:numId="26">
    <w:abstractNumId w:val="14"/>
  </w:num>
  <w:num w:numId="27">
    <w:abstractNumId w:val="18"/>
  </w:num>
  <w:num w:numId="28">
    <w:abstractNumId w:val="5"/>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8E"/>
    <w:rsid w:val="00000166"/>
    <w:rsid w:val="0000722D"/>
    <w:rsid w:val="00012082"/>
    <w:rsid w:val="00021F6F"/>
    <w:rsid w:val="00032499"/>
    <w:rsid w:val="000376AF"/>
    <w:rsid w:val="000406D9"/>
    <w:rsid w:val="00056C03"/>
    <w:rsid w:val="00072A76"/>
    <w:rsid w:val="0009716A"/>
    <w:rsid w:val="000A226D"/>
    <w:rsid w:val="000A5142"/>
    <w:rsid w:val="000E0820"/>
    <w:rsid w:val="000E434C"/>
    <w:rsid w:val="000F439C"/>
    <w:rsid w:val="000F44F7"/>
    <w:rsid w:val="000F6004"/>
    <w:rsid w:val="001032DF"/>
    <w:rsid w:val="00114178"/>
    <w:rsid w:val="00121E4E"/>
    <w:rsid w:val="0012660B"/>
    <w:rsid w:val="001300F3"/>
    <w:rsid w:val="0013170D"/>
    <w:rsid w:val="00134525"/>
    <w:rsid w:val="001360F7"/>
    <w:rsid w:val="00142D7C"/>
    <w:rsid w:val="00145E91"/>
    <w:rsid w:val="0015452C"/>
    <w:rsid w:val="001555D4"/>
    <w:rsid w:val="00156526"/>
    <w:rsid w:val="0016524D"/>
    <w:rsid w:val="00173C29"/>
    <w:rsid w:val="00182774"/>
    <w:rsid w:val="001B12F9"/>
    <w:rsid w:val="001B7FA6"/>
    <w:rsid w:val="001C2BD8"/>
    <w:rsid w:val="001D1D7D"/>
    <w:rsid w:val="001D67DC"/>
    <w:rsid w:val="001E770D"/>
    <w:rsid w:val="00204BBC"/>
    <w:rsid w:val="002074CF"/>
    <w:rsid w:val="00217B73"/>
    <w:rsid w:val="00242ECB"/>
    <w:rsid w:val="00245FA4"/>
    <w:rsid w:val="0027769A"/>
    <w:rsid w:val="00285DA9"/>
    <w:rsid w:val="00287C53"/>
    <w:rsid w:val="00297F60"/>
    <w:rsid w:val="002A12F7"/>
    <w:rsid w:val="002E4510"/>
    <w:rsid w:val="00306D71"/>
    <w:rsid w:val="00307652"/>
    <w:rsid w:val="00307EEA"/>
    <w:rsid w:val="00355530"/>
    <w:rsid w:val="00376197"/>
    <w:rsid w:val="003B6C96"/>
    <w:rsid w:val="003D6A7A"/>
    <w:rsid w:val="003E0B82"/>
    <w:rsid w:val="003E4DCB"/>
    <w:rsid w:val="003F1BBD"/>
    <w:rsid w:val="003F5AAE"/>
    <w:rsid w:val="003F66DC"/>
    <w:rsid w:val="0040441F"/>
    <w:rsid w:val="0041271A"/>
    <w:rsid w:val="00420A03"/>
    <w:rsid w:val="004469B6"/>
    <w:rsid w:val="004619E3"/>
    <w:rsid w:val="004657C5"/>
    <w:rsid w:val="00473022"/>
    <w:rsid w:val="00484859"/>
    <w:rsid w:val="0048485B"/>
    <w:rsid w:val="00487D92"/>
    <w:rsid w:val="00490BAC"/>
    <w:rsid w:val="004A3779"/>
    <w:rsid w:val="004A7FBB"/>
    <w:rsid w:val="004B31D1"/>
    <w:rsid w:val="004C23CA"/>
    <w:rsid w:val="004C5F06"/>
    <w:rsid w:val="004E54C8"/>
    <w:rsid w:val="004F318C"/>
    <w:rsid w:val="00500F1D"/>
    <w:rsid w:val="00503212"/>
    <w:rsid w:val="005239D6"/>
    <w:rsid w:val="00554097"/>
    <w:rsid w:val="005565C8"/>
    <w:rsid w:val="00585DE4"/>
    <w:rsid w:val="0059605B"/>
    <w:rsid w:val="00597D68"/>
    <w:rsid w:val="005A66F6"/>
    <w:rsid w:val="005B4FC1"/>
    <w:rsid w:val="005D561A"/>
    <w:rsid w:val="005F3B3D"/>
    <w:rsid w:val="005F52A8"/>
    <w:rsid w:val="005F6FA7"/>
    <w:rsid w:val="00606B0A"/>
    <w:rsid w:val="006168D8"/>
    <w:rsid w:val="00622915"/>
    <w:rsid w:val="00623DA9"/>
    <w:rsid w:val="006242F4"/>
    <w:rsid w:val="00624A2F"/>
    <w:rsid w:val="006260FF"/>
    <w:rsid w:val="00642664"/>
    <w:rsid w:val="00645836"/>
    <w:rsid w:val="00660179"/>
    <w:rsid w:val="00662845"/>
    <w:rsid w:val="00692059"/>
    <w:rsid w:val="006A3135"/>
    <w:rsid w:val="006B2702"/>
    <w:rsid w:val="006B41A9"/>
    <w:rsid w:val="006C78C6"/>
    <w:rsid w:val="006D6CA8"/>
    <w:rsid w:val="006D7200"/>
    <w:rsid w:val="006E0C74"/>
    <w:rsid w:val="006E6543"/>
    <w:rsid w:val="006F1076"/>
    <w:rsid w:val="006F4109"/>
    <w:rsid w:val="00700BEB"/>
    <w:rsid w:val="0072591C"/>
    <w:rsid w:val="00733FA1"/>
    <w:rsid w:val="00746966"/>
    <w:rsid w:val="00753290"/>
    <w:rsid w:val="00767AC7"/>
    <w:rsid w:val="007C2115"/>
    <w:rsid w:val="007D0852"/>
    <w:rsid w:val="007E3B28"/>
    <w:rsid w:val="007F65F4"/>
    <w:rsid w:val="008047DB"/>
    <w:rsid w:val="00811E81"/>
    <w:rsid w:val="00837C6E"/>
    <w:rsid w:val="00845E8D"/>
    <w:rsid w:val="00853178"/>
    <w:rsid w:val="00854564"/>
    <w:rsid w:val="0087235D"/>
    <w:rsid w:val="00886AA1"/>
    <w:rsid w:val="00886EA3"/>
    <w:rsid w:val="0088767E"/>
    <w:rsid w:val="008A02EE"/>
    <w:rsid w:val="008A1CF9"/>
    <w:rsid w:val="008A4E7F"/>
    <w:rsid w:val="008C7684"/>
    <w:rsid w:val="008D4770"/>
    <w:rsid w:val="008D4A13"/>
    <w:rsid w:val="008E6693"/>
    <w:rsid w:val="008F5BB0"/>
    <w:rsid w:val="008F67DC"/>
    <w:rsid w:val="009012D3"/>
    <w:rsid w:val="009063C3"/>
    <w:rsid w:val="00910771"/>
    <w:rsid w:val="0091090B"/>
    <w:rsid w:val="00915393"/>
    <w:rsid w:val="00915547"/>
    <w:rsid w:val="0091605B"/>
    <w:rsid w:val="00935445"/>
    <w:rsid w:val="00935C0B"/>
    <w:rsid w:val="00943A4D"/>
    <w:rsid w:val="00944E81"/>
    <w:rsid w:val="00957095"/>
    <w:rsid w:val="009702A9"/>
    <w:rsid w:val="00983AB8"/>
    <w:rsid w:val="009A239A"/>
    <w:rsid w:val="009B039A"/>
    <w:rsid w:val="009C63C6"/>
    <w:rsid w:val="009D0B10"/>
    <w:rsid w:val="009F26A7"/>
    <w:rsid w:val="00A0210E"/>
    <w:rsid w:val="00A05563"/>
    <w:rsid w:val="00A05887"/>
    <w:rsid w:val="00A15229"/>
    <w:rsid w:val="00A317CA"/>
    <w:rsid w:val="00A47E4F"/>
    <w:rsid w:val="00A53DE8"/>
    <w:rsid w:val="00A54741"/>
    <w:rsid w:val="00A644BE"/>
    <w:rsid w:val="00A7076F"/>
    <w:rsid w:val="00A734C7"/>
    <w:rsid w:val="00A7477D"/>
    <w:rsid w:val="00A823F7"/>
    <w:rsid w:val="00A973B9"/>
    <w:rsid w:val="00AA64D0"/>
    <w:rsid w:val="00AA7532"/>
    <w:rsid w:val="00AC219F"/>
    <w:rsid w:val="00AC2CE8"/>
    <w:rsid w:val="00AC3547"/>
    <w:rsid w:val="00AD30FC"/>
    <w:rsid w:val="00AD36D5"/>
    <w:rsid w:val="00AE5DC2"/>
    <w:rsid w:val="00AE7D6B"/>
    <w:rsid w:val="00AF1E51"/>
    <w:rsid w:val="00B0225D"/>
    <w:rsid w:val="00B11281"/>
    <w:rsid w:val="00B169D5"/>
    <w:rsid w:val="00B22B84"/>
    <w:rsid w:val="00B37CC7"/>
    <w:rsid w:val="00B47091"/>
    <w:rsid w:val="00B50A99"/>
    <w:rsid w:val="00B54888"/>
    <w:rsid w:val="00B5511A"/>
    <w:rsid w:val="00B72556"/>
    <w:rsid w:val="00B76EE6"/>
    <w:rsid w:val="00B830FA"/>
    <w:rsid w:val="00BA47F3"/>
    <w:rsid w:val="00BA6FC6"/>
    <w:rsid w:val="00BB3870"/>
    <w:rsid w:val="00BC0CE1"/>
    <w:rsid w:val="00BC20A3"/>
    <w:rsid w:val="00BC7961"/>
    <w:rsid w:val="00BD072A"/>
    <w:rsid w:val="00BD0FC1"/>
    <w:rsid w:val="00BE5E0D"/>
    <w:rsid w:val="00BF3CFD"/>
    <w:rsid w:val="00C40BD0"/>
    <w:rsid w:val="00C444A0"/>
    <w:rsid w:val="00C45074"/>
    <w:rsid w:val="00C51900"/>
    <w:rsid w:val="00C56048"/>
    <w:rsid w:val="00C6616B"/>
    <w:rsid w:val="00C7141B"/>
    <w:rsid w:val="00C747B0"/>
    <w:rsid w:val="00C74E2B"/>
    <w:rsid w:val="00CA2355"/>
    <w:rsid w:val="00CD314C"/>
    <w:rsid w:val="00CE1142"/>
    <w:rsid w:val="00D22B48"/>
    <w:rsid w:val="00D315C9"/>
    <w:rsid w:val="00D66154"/>
    <w:rsid w:val="00D7628E"/>
    <w:rsid w:val="00D92DC3"/>
    <w:rsid w:val="00DB4A43"/>
    <w:rsid w:val="00DB5A60"/>
    <w:rsid w:val="00DC56C0"/>
    <w:rsid w:val="00DE54D9"/>
    <w:rsid w:val="00DF3419"/>
    <w:rsid w:val="00DF6673"/>
    <w:rsid w:val="00DF7B48"/>
    <w:rsid w:val="00DF7F06"/>
    <w:rsid w:val="00E06765"/>
    <w:rsid w:val="00E23DC1"/>
    <w:rsid w:val="00E2720F"/>
    <w:rsid w:val="00E31C50"/>
    <w:rsid w:val="00E42BCC"/>
    <w:rsid w:val="00E43A27"/>
    <w:rsid w:val="00E504B5"/>
    <w:rsid w:val="00E538BC"/>
    <w:rsid w:val="00E5564C"/>
    <w:rsid w:val="00E8630E"/>
    <w:rsid w:val="00E863E1"/>
    <w:rsid w:val="00EA6669"/>
    <w:rsid w:val="00EC016D"/>
    <w:rsid w:val="00EC2FB1"/>
    <w:rsid w:val="00EC7CD5"/>
    <w:rsid w:val="00EF4719"/>
    <w:rsid w:val="00F04716"/>
    <w:rsid w:val="00F27195"/>
    <w:rsid w:val="00F32A4F"/>
    <w:rsid w:val="00F32E96"/>
    <w:rsid w:val="00F35DC7"/>
    <w:rsid w:val="00F425A1"/>
    <w:rsid w:val="00F46381"/>
    <w:rsid w:val="00F600BA"/>
    <w:rsid w:val="00F62D35"/>
    <w:rsid w:val="00F65EC2"/>
    <w:rsid w:val="00F768BF"/>
    <w:rsid w:val="00F83599"/>
    <w:rsid w:val="00F83AE9"/>
    <w:rsid w:val="00F86C79"/>
    <w:rsid w:val="00FA33D0"/>
    <w:rsid w:val="00FA76B6"/>
    <w:rsid w:val="00FC742E"/>
    <w:rsid w:val="00FD27C9"/>
    <w:rsid w:val="00FE44AA"/>
    <w:rsid w:val="00FE70A5"/>
    <w:rsid w:val="00FF3A9E"/>
    <w:rsid w:val="00FF76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B2E9A5-683F-4F73-BF58-0FF792B9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845E8D"/>
    <w:pPr>
      <w:keepNext/>
      <w:autoSpaceDE w:val="0"/>
      <w:autoSpaceDN w:val="0"/>
      <w:adjustRightInd w:val="0"/>
      <w:spacing w:line="360" w:lineRule="auto"/>
      <w:jc w:val="center"/>
      <w:outlineLvl w:val="0"/>
    </w:pPr>
    <w:rPr>
      <w:rFonts w:ascii="Bookman Old Style" w:eastAsia="Arial Unicode MS" w:hAnsi="Bookman Old Style" w:cs="Arial"/>
      <w:b/>
      <w:bCs/>
      <w:szCs w:val="30"/>
    </w:rPr>
  </w:style>
  <w:style w:type="paragraph" w:styleId="Titolo2">
    <w:name w:val="heading 2"/>
    <w:basedOn w:val="Normale"/>
    <w:next w:val="Normale"/>
    <w:link w:val="Titolo2Carattere"/>
    <w:semiHidden/>
    <w:unhideWhenUsed/>
    <w:qFormat/>
    <w:rsid w:val="00845E8D"/>
    <w:pPr>
      <w:keepNext/>
      <w:autoSpaceDE w:val="0"/>
      <w:autoSpaceDN w:val="0"/>
      <w:adjustRightInd w:val="0"/>
      <w:spacing w:line="360" w:lineRule="auto"/>
      <w:jc w:val="right"/>
      <w:outlineLvl w:val="1"/>
    </w:pPr>
    <w:rPr>
      <w:rFonts w:ascii="Bookman Old Style" w:eastAsia="Arial Unicode MS" w:hAnsi="Bookman Old Style" w:cs="Arial"/>
      <w:b/>
      <w:bCs/>
      <w:szCs w:val="30"/>
    </w:rPr>
  </w:style>
  <w:style w:type="paragraph" w:styleId="Titolo6">
    <w:name w:val="heading 6"/>
    <w:basedOn w:val="Normale"/>
    <w:next w:val="Normale"/>
    <w:link w:val="Titolo6Carattere"/>
    <w:uiPriority w:val="9"/>
    <w:unhideWhenUsed/>
    <w:qFormat/>
    <w:rsid w:val="00F86C79"/>
    <w:pPr>
      <w:spacing w:before="240" w:after="60"/>
      <w:outlineLvl w:val="5"/>
    </w:pPr>
    <w:rPr>
      <w:rFonts w:ascii="Calibri" w:eastAsia="Times New Roman" w:hAnsi="Calibri" w:cs="Times New Roman"/>
      <w:b/>
      <w:bCs/>
      <w:spacing w:val="10"/>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628E"/>
    <w:pPr>
      <w:tabs>
        <w:tab w:val="center" w:pos="4819"/>
        <w:tab w:val="right" w:pos="9638"/>
      </w:tabs>
    </w:pPr>
  </w:style>
  <w:style w:type="character" w:customStyle="1" w:styleId="IntestazioneCarattere">
    <w:name w:val="Intestazione Carattere"/>
    <w:basedOn w:val="Carpredefinitoparagrafo"/>
    <w:link w:val="Intestazione"/>
    <w:uiPriority w:val="99"/>
    <w:rsid w:val="00D7628E"/>
  </w:style>
  <w:style w:type="paragraph" w:styleId="Pidipagina">
    <w:name w:val="footer"/>
    <w:basedOn w:val="Normale"/>
    <w:link w:val="PidipaginaCarattere"/>
    <w:uiPriority w:val="99"/>
    <w:unhideWhenUsed/>
    <w:rsid w:val="00D7628E"/>
    <w:pPr>
      <w:tabs>
        <w:tab w:val="center" w:pos="4819"/>
        <w:tab w:val="right" w:pos="9638"/>
      </w:tabs>
    </w:pPr>
  </w:style>
  <w:style w:type="character" w:customStyle="1" w:styleId="PidipaginaCarattere">
    <w:name w:val="Piè di pagina Carattere"/>
    <w:basedOn w:val="Carpredefinitoparagrafo"/>
    <w:link w:val="Pidipagina"/>
    <w:uiPriority w:val="99"/>
    <w:rsid w:val="00D7628E"/>
  </w:style>
  <w:style w:type="paragraph" w:styleId="Testofumetto">
    <w:name w:val="Balloon Text"/>
    <w:basedOn w:val="Normale"/>
    <w:link w:val="TestofumettoCarattere"/>
    <w:uiPriority w:val="99"/>
    <w:semiHidden/>
    <w:unhideWhenUsed/>
    <w:rsid w:val="00D7628E"/>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628E"/>
    <w:rPr>
      <w:rFonts w:ascii="Lucida Grande" w:hAnsi="Lucida Grande"/>
      <w:sz w:val="18"/>
      <w:szCs w:val="18"/>
    </w:rPr>
  </w:style>
  <w:style w:type="character" w:styleId="Numeropagina">
    <w:name w:val="page number"/>
    <w:basedOn w:val="Carpredefinitoparagrafo"/>
    <w:uiPriority w:val="99"/>
    <w:semiHidden/>
    <w:unhideWhenUsed/>
    <w:rsid w:val="00BF3CFD"/>
  </w:style>
  <w:style w:type="table" w:styleId="Grigliatabella">
    <w:name w:val="Table Grid"/>
    <w:basedOn w:val="Tabellanormale"/>
    <w:uiPriority w:val="59"/>
    <w:rsid w:val="0066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D6A7A"/>
    <w:rPr>
      <w:color w:val="0000FF" w:themeColor="hyperlink"/>
      <w:u w:val="single"/>
    </w:rPr>
  </w:style>
  <w:style w:type="character" w:customStyle="1" w:styleId="Titolo1Carattere">
    <w:name w:val="Titolo 1 Carattere"/>
    <w:basedOn w:val="Carpredefinitoparagrafo"/>
    <w:link w:val="Titolo1"/>
    <w:rsid w:val="00845E8D"/>
    <w:rPr>
      <w:rFonts w:ascii="Bookman Old Style" w:eastAsia="Arial Unicode MS" w:hAnsi="Bookman Old Style" w:cs="Arial"/>
      <w:b/>
      <w:bCs/>
      <w:szCs w:val="30"/>
    </w:rPr>
  </w:style>
  <w:style w:type="character" w:customStyle="1" w:styleId="Titolo2Carattere">
    <w:name w:val="Titolo 2 Carattere"/>
    <w:basedOn w:val="Carpredefinitoparagrafo"/>
    <w:link w:val="Titolo2"/>
    <w:semiHidden/>
    <w:rsid w:val="00845E8D"/>
    <w:rPr>
      <w:rFonts w:ascii="Bookman Old Style" w:eastAsia="Arial Unicode MS" w:hAnsi="Bookman Old Style" w:cs="Arial"/>
      <w:b/>
      <w:bCs/>
      <w:szCs w:val="30"/>
    </w:rPr>
  </w:style>
  <w:style w:type="character" w:customStyle="1" w:styleId="Titolo6Carattere">
    <w:name w:val="Titolo 6 Carattere"/>
    <w:basedOn w:val="Carpredefinitoparagrafo"/>
    <w:link w:val="Titolo6"/>
    <w:uiPriority w:val="9"/>
    <w:rsid w:val="00F86C79"/>
    <w:rPr>
      <w:rFonts w:ascii="Calibri" w:eastAsia="Times New Roman" w:hAnsi="Calibri" w:cs="Times New Roman"/>
      <w:b/>
      <w:bCs/>
      <w:spacing w:val="10"/>
      <w:sz w:val="22"/>
      <w:szCs w:val="22"/>
      <w:lang w:val="x-none" w:eastAsia="x-none"/>
    </w:rPr>
  </w:style>
  <w:style w:type="paragraph" w:styleId="Paragrafoelenco">
    <w:name w:val="List Paragraph"/>
    <w:basedOn w:val="Normale"/>
    <w:uiPriority w:val="34"/>
    <w:qFormat/>
    <w:rsid w:val="00A05563"/>
    <w:pPr>
      <w:spacing w:after="200" w:line="276" w:lineRule="auto"/>
      <w:ind w:left="720"/>
      <w:contextualSpacing/>
    </w:pPr>
    <w:rPr>
      <w:rFonts w:eastAsiaTheme="minorHAnsi"/>
      <w:sz w:val="22"/>
      <w:szCs w:val="22"/>
      <w:lang w:eastAsia="en-US"/>
    </w:rPr>
  </w:style>
  <w:style w:type="paragraph" w:styleId="Corpodeltesto3">
    <w:name w:val="Body Text 3"/>
    <w:basedOn w:val="Normale"/>
    <w:link w:val="Corpodeltesto3Carattere"/>
    <w:uiPriority w:val="99"/>
    <w:semiHidden/>
    <w:unhideWhenUsed/>
    <w:rsid w:val="00AC3547"/>
    <w:pPr>
      <w:spacing w:after="120"/>
    </w:pPr>
    <w:rPr>
      <w:rFonts w:ascii="Cambria" w:eastAsia="MS Mincho" w:hAnsi="Cambria" w:cs="Times New Roman"/>
      <w:sz w:val="16"/>
      <w:szCs w:val="16"/>
    </w:rPr>
  </w:style>
  <w:style w:type="character" w:customStyle="1" w:styleId="Corpodeltesto3Carattere">
    <w:name w:val="Corpo del testo 3 Carattere"/>
    <w:basedOn w:val="Carpredefinitoparagrafo"/>
    <w:link w:val="Corpodeltesto3"/>
    <w:uiPriority w:val="99"/>
    <w:semiHidden/>
    <w:rsid w:val="00AC3547"/>
    <w:rPr>
      <w:rFonts w:ascii="Cambria" w:eastAsia="MS Mincho"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5993">
      <w:bodyDiv w:val="1"/>
      <w:marLeft w:val="0"/>
      <w:marRight w:val="0"/>
      <w:marTop w:val="0"/>
      <w:marBottom w:val="0"/>
      <w:divBdr>
        <w:top w:val="none" w:sz="0" w:space="0" w:color="auto"/>
        <w:left w:val="none" w:sz="0" w:space="0" w:color="auto"/>
        <w:bottom w:val="none" w:sz="0" w:space="0" w:color="auto"/>
        <w:right w:val="none" w:sz="0" w:space="0" w:color="auto"/>
      </w:divBdr>
    </w:div>
    <w:div w:id="352154279">
      <w:bodyDiv w:val="1"/>
      <w:marLeft w:val="0"/>
      <w:marRight w:val="0"/>
      <w:marTop w:val="0"/>
      <w:marBottom w:val="0"/>
      <w:divBdr>
        <w:top w:val="none" w:sz="0" w:space="0" w:color="auto"/>
        <w:left w:val="none" w:sz="0" w:space="0" w:color="auto"/>
        <w:bottom w:val="none" w:sz="0" w:space="0" w:color="auto"/>
        <w:right w:val="none" w:sz="0" w:space="0" w:color="auto"/>
      </w:divBdr>
    </w:div>
    <w:div w:id="1308626902">
      <w:bodyDiv w:val="1"/>
      <w:marLeft w:val="0"/>
      <w:marRight w:val="0"/>
      <w:marTop w:val="0"/>
      <w:marBottom w:val="0"/>
      <w:divBdr>
        <w:top w:val="none" w:sz="0" w:space="0" w:color="auto"/>
        <w:left w:val="none" w:sz="0" w:space="0" w:color="auto"/>
        <w:bottom w:val="none" w:sz="0" w:space="0" w:color="auto"/>
        <w:right w:val="none" w:sz="0" w:space="0" w:color="auto"/>
      </w:divBdr>
      <w:divsChild>
        <w:div w:id="1331716836">
          <w:marLeft w:val="0"/>
          <w:marRight w:val="0"/>
          <w:marTop w:val="0"/>
          <w:marBottom w:val="0"/>
          <w:divBdr>
            <w:top w:val="none" w:sz="0" w:space="0" w:color="auto"/>
            <w:left w:val="none" w:sz="0" w:space="0" w:color="auto"/>
            <w:bottom w:val="none" w:sz="0" w:space="0" w:color="auto"/>
            <w:right w:val="none" w:sz="0" w:space="0" w:color="auto"/>
          </w:divBdr>
          <w:divsChild>
            <w:div w:id="372197647">
              <w:marLeft w:val="0"/>
              <w:marRight w:val="0"/>
              <w:marTop w:val="0"/>
              <w:marBottom w:val="0"/>
              <w:divBdr>
                <w:top w:val="none" w:sz="0" w:space="0" w:color="auto"/>
                <w:left w:val="none" w:sz="0" w:space="0" w:color="auto"/>
                <w:bottom w:val="none" w:sz="0" w:space="0" w:color="auto"/>
                <w:right w:val="none" w:sz="0" w:space="0" w:color="auto"/>
              </w:divBdr>
              <w:divsChild>
                <w:div w:id="580064791">
                  <w:marLeft w:val="0"/>
                  <w:marRight w:val="0"/>
                  <w:marTop w:val="0"/>
                  <w:marBottom w:val="0"/>
                  <w:divBdr>
                    <w:top w:val="none" w:sz="0" w:space="0" w:color="auto"/>
                    <w:left w:val="none" w:sz="0" w:space="0" w:color="auto"/>
                    <w:bottom w:val="none" w:sz="0" w:space="0" w:color="auto"/>
                    <w:right w:val="none" w:sz="0" w:space="0" w:color="auto"/>
                  </w:divBdr>
                </w:div>
                <w:div w:id="756024327">
                  <w:marLeft w:val="0"/>
                  <w:marRight w:val="0"/>
                  <w:marTop w:val="0"/>
                  <w:marBottom w:val="0"/>
                  <w:divBdr>
                    <w:top w:val="none" w:sz="0" w:space="0" w:color="auto"/>
                    <w:left w:val="none" w:sz="0" w:space="0" w:color="auto"/>
                    <w:bottom w:val="none" w:sz="0" w:space="0" w:color="auto"/>
                    <w:right w:val="none" w:sz="0" w:space="0" w:color="auto"/>
                  </w:divBdr>
                  <w:divsChild>
                    <w:div w:id="1394161315">
                      <w:marLeft w:val="0"/>
                      <w:marRight w:val="0"/>
                      <w:marTop w:val="0"/>
                      <w:marBottom w:val="0"/>
                      <w:divBdr>
                        <w:top w:val="none" w:sz="0" w:space="0" w:color="auto"/>
                        <w:left w:val="none" w:sz="0" w:space="0" w:color="auto"/>
                        <w:bottom w:val="none" w:sz="0" w:space="0" w:color="auto"/>
                        <w:right w:val="none" w:sz="0" w:space="0" w:color="auto"/>
                      </w:divBdr>
                      <w:divsChild>
                        <w:div w:id="15610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96998">
          <w:marLeft w:val="0"/>
          <w:marRight w:val="0"/>
          <w:marTop w:val="0"/>
          <w:marBottom w:val="300"/>
          <w:divBdr>
            <w:top w:val="single" w:sz="6" w:space="0" w:color="CCCCCC"/>
            <w:left w:val="single" w:sz="6" w:space="0" w:color="CCCCCC"/>
            <w:bottom w:val="single" w:sz="6" w:space="0" w:color="CCCCCC"/>
            <w:right w:val="single" w:sz="6" w:space="0" w:color="CCCCCC"/>
          </w:divBdr>
          <w:divsChild>
            <w:div w:id="1469977742">
              <w:marLeft w:val="0"/>
              <w:marRight w:val="0"/>
              <w:marTop w:val="0"/>
              <w:marBottom w:val="0"/>
              <w:divBdr>
                <w:top w:val="none" w:sz="0" w:space="0" w:color="auto"/>
                <w:left w:val="none" w:sz="0" w:space="0" w:color="auto"/>
                <w:bottom w:val="none" w:sz="0" w:space="0" w:color="auto"/>
                <w:right w:val="none" w:sz="0" w:space="0" w:color="auto"/>
              </w:divBdr>
            </w:div>
            <w:div w:id="2099790865">
              <w:marLeft w:val="0"/>
              <w:marRight w:val="0"/>
              <w:marTop w:val="0"/>
              <w:marBottom w:val="0"/>
              <w:divBdr>
                <w:top w:val="none" w:sz="0" w:space="0" w:color="auto"/>
                <w:left w:val="none" w:sz="0" w:space="0" w:color="auto"/>
                <w:bottom w:val="none" w:sz="0" w:space="0" w:color="auto"/>
                <w:right w:val="none" w:sz="0" w:space="0" w:color="auto"/>
              </w:divBdr>
              <w:divsChild>
                <w:div w:id="737508984">
                  <w:marLeft w:val="0"/>
                  <w:marRight w:val="0"/>
                  <w:marTop w:val="0"/>
                  <w:marBottom w:val="0"/>
                  <w:divBdr>
                    <w:top w:val="none" w:sz="0" w:space="0" w:color="auto"/>
                    <w:left w:val="none" w:sz="0" w:space="0" w:color="auto"/>
                    <w:bottom w:val="none" w:sz="0" w:space="0" w:color="auto"/>
                    <w:right w:val="none" w:sz="0" w:space="0" w:color="auto"/>
                  </w:divBdr>
                  <w:divsChild>
                    <w:div w:id="4212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3702">
          <w:marLeft w:val="0"/>
          <w:marRight w:val="0"/>
          <w:marTop w:val="0"/>
          <w:marBottom w:val="300"/>
          <w:divBdr>
            <w:top w:val="none" w:sz="0" w:space="0" w:color="auto"/>
            <w:left w:val="none" w:sz="0" w:space="0" w:color="auto"/>
            <w:bottom w:val="none" w:sz="0" w:space="0" w:color="auto"/>
            <w:right w:val="none" w:sz="0" w:space="0" w:color="auto"/>
          </w:divBdr>
          <w:divsChild>
            <w:div w:id="1716930797">
              <w:marLeft w:val="0"/>
              <w:marRight w:val="0"/>
              <w:marTop w:val="0"/>
              <w:marBottom w:val="0"/>
              <w:divBdr>
                <w:top w:val="none" w:sz="0" w:space="0" w:color="auto"/>
                <w:left w:val="none" w:sz="0" w:space="0" w:color="auto"/>
                <w:bottom w:val="none" w:sz="0" w:space="0" w:color="auto"/>
                <w:right w:val="none" w:sz="0" w:space="0" w:color="auto"/>
              </w:divBdr>
              <w:divsChild>
                <w:div w:id="676537424">
                  <w:marLeft w:val="0"/>
                  <w:marRight w:val="0"/>
                  <w:marTop w:val="0"/>
                  <w:marBottom w:val="150"/>
                  <w:divBdr>
                    <w:top w:val="none" w:sz="0" w:space="0" w:color="auto"/>
                    <w:left w:val="none" w:sz="0" w:space="0" w:color="auto"/>
                    <w:bottom w:val="none" w:sz="0" w:space="0" w:color="auto"/>
                    <w:right w:val="none" w:sz="0" w:space="0" w:color="auto"/>
                  </w:divBdr>
                  <w:divsChild>
                    <w:div w:id="338428202">
                      <w:marLeft w:val="0"/>
                      <w:marRight w:val="0"/>
                      <w:marTop w:val="0"/>
                      <w:marBottom w:val="0"/>
                      <w:divBdr>
                        <w:top w:val="none" w:sz="0" w:space="0" w:color="auto"/>
                        <w:left w:val="none" w:sz="0" w:space="0" w:color="auto"/>
                        <w:bottom w:val="none" w:sz="0" w:space="0" w:color="auto"/>
                        <w:right w:val="none" w:sz="0" w:space="0" w:color="auto"/>
                      </w:divBdr>
                    </w:div>
                  </w:divsChild>
                </w:div>
                <w:div w:id="775754580">
                  <w:marLeft w:val="0"/>
                  <w:marRight w:val="0"/>
                  <w:marTop w:val="0"/>
                  <w:marBottom w:val="150"/>
                  <w:divBdr>
                    <w:top w:val="none" w:sz="0" w:space="0" w:color="auto"/>
                    <w:left w:val="none" w:sz="0" w:space="0" w:color="auto"/>
                    <w:bottom w:val="none" w:sz="0" w:space="0" w:color="auto"/>
                    <w:right w:val="none" w:sz="0" w:space="0" w:color="auto"/>
                  </w:divBdr>
                  <w:divsChild>
                    <w:div w:id="913010770">
                      <w:marLeft w:val="0"/>
                      <w:marRight w:val="0"/>
                      <w:marTop w:val="0"/>
                      <w:marBottom w:val="0"/>
                      <w:divBdr>
                        <w:top w:val="none" w:sz="0" w:space="0" w:color="auto"/>
                        <w:left w:val="none" w:sz="0" w:space="0" w:color="auto"/>
                        <w:bottom w:val="none" w:sz="0" w:space="0" w:color="auto"/>
                        <w:right w:val="none" w:sz="0" w:space="0" w:color="auto"/>
                      </w:divBdr>
                    </w:div>
                  </w:divsChild>
                </w:div>
                <w:div w:id="1271546437">
                  <w:marLeft w:val="0"/>
                  <w:marRight w:val="0"/>
                  <w:marTop w:val="0"/>
                  <w:marBottom w:val="300"/>
                  <w:divBdr>
                    <w:top w:val="single" w:sz="6" w:space="0" w:color="CCCCCC"/>
                    <w:left w:val="none" w:sz="0" w:space="0" w:color="auto"/>
                    <w:bottom w:val="single" w:sz="6" w:space="0" w:color="CCCCCC"/>
                    <w:right w:val="none" w:sz="0" w:space="0" w:color="auto"/>
                  </w:divBdr>
                  <w:divsChild>
                    <w:div w:id="387648418">
                      <w:marLeft w:val="0"/>
                      <w:marRight w:val="0"/>
                      <w:marTop w:val="0"/>
                      <w:marBottom w:val="0"/>
                      <w:divBdr>
                        <w:top w:val="none" w:sz="0" w:space="0" w:color="auto"/>
                        <w:left w:val="none" w:sz="0" w:space="0" w:color="auto"/>
                        <w:bottom w:val="none" w:sz="0" w:space="0" w:color="auto"/>
                        <w:right w:val="none" w:sz="0" w:space="0" w:color="auto"/>
                      </w:divBdr>
                    </w:div>
                    <w:div w:id="1188372084">
                      <w:marLeft w:val="0"/>
                      <w:marRight w:val="0"/>
                      <w:marTop w:val="0"/>
                      <w:marBottom w:val="0"/>
                      <w:divBdr>
                        <w:top w:val="none" w:sz="0" w:space="0" w:color="auto"/>
                        <w:left w:val="none" w:sz="0" w:space="0" w:color="auto"/>
                        <w:bottom w:val="none" w:sz="0" w:space="0" w:color="auto"/>
                        <w:right w:val="none" w:sz="0" w:space="0" w:color="auto"/>
                      </w:divBdr>
                    </w:div>
                  </w:divsChild>
                </w:div>
                <w:div w:id="1296763914">
                  <w:marLeft w:val="0"/>
                  <w:marRight w:val="0"/>
                  <w:marTop w:val="0"/>
                  <w:marBottom w:val="0"/>
                  <w:divBdr>
                    <w:top w:val="none" w:sz="0" w:space="0" w:color="auto"/>
                    <w:left w:val="none" w:sz="0" w:space="0" w:color="auto"/>
                    <w:bottom w:val="none" w:sz="0" w:space="0" w:color="auto"/>
                    <w:right w:val="none" w:sz="0" w:space="0" w:color="auto"/>
                  </w:divBdr>
                  <w:divsChild>
                    <w:div w:id="15619394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06535263">
      <w:bodyDiv w:val="1"/>
      <w:marLeft w:val="0"/>
      <w:marRight w:val="0"/>
      <w:marTop w:val="0"/>
      <w:marBottom w:val="0"/>
      <w:divBdr>
        <w:top w:val="none" w:sz="0" w:space="0" w:color="auto"/>
        <w:left w:val="none" w:sz="0" w:space="0" w:color="auto"/>
        <w:bottom w:val="none" w:sz="0" w:space="0" w:color="auto"/>
        <w:right w:val="none" w:sz="0" w:space="0" w:color="auto"/>
      </w:divBdr>
    </w:div>
    <w:div w:id="145182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portsa@pec.porto.salern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monetti@porto.salerno.i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tportsa@pec.porto.saler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1C75-9C6B-47A0-9785-50C435E6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720</Words>
  <Characters>4106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Tristano Magoleone</dc:creator>
  <cp:keywords/>
  <dc:description/>
  <cp:lastModifiedBy>Luigi Monetti</cp:lastModifiedBy>
  <cp:revision>50</cp:revision>
  <cp:lastPrinted>2021-03-25T11:57:00Z</cp:lastPrinted>
  <dcterms:created xsi:type="dcterms:W3CDTF">2020-01-14T15:33:00Z</dcterms:created>
  <dcterms:modified xsi:type="dcterms:W3CDTF">2021-03-25T12:25:00Z</dcterms:modified>
</cp:coreProperties>
</file>